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FB41" w14:textId="71DC578D" w:rsidR="003B3F39" w:rsidRDefault="003B3F39" w:rsidP="00592391">
      <w:pPr>
        <w:jc w:val="center"/>
        <w:rPr>
          <w:rFonts w:ascii="Times New Roman" w:hAnsi="Times New Roman"/>
          <w:b/>
          <w:sz w:val="28"/>
          <w:szCs w:val="28"/>
        </w:rPr>
      </w:pPr>
      <w:r w:rsidRPr="003B3F39">
        <w:rPr>
          <w:rFonts w:ascii="Times New Roman" w:hAnsi="Times New Roman"/>
          <w:b/>
          <w:sz w:val="28"/>
          <w:szCs w:val="28"/>
        </w:rPr>
        <w:t>Ob</w:t>
      </w:r>
      <w:r w:rsidR="00941347">
        <w:rPr>
          <w:rFonts w:ascii="Times New Roman" w:hAnsi="Times New Roman"/>
          <w:b/>
          <w:sz w:val="28"/>
          <w:szCs w:val="28"/>
        </w:rPr>
        <w:t>veze</w:t>
      </w:r>
      <w:r w:rsidR="00042C12">
        <w:rPr>
          <w:rFonts w:ascii="Times New Roman" w:hAnsi="Times New Roman"/>
          <w:b/>
          <w:sz w:val="28"/>
          <w:szCs w:val="28"/>
        </w:rPr>
        <w:t xml:space="preserve"> iznajmljivač</w:t>
      </w:r>
      <w:r w:rsidR="009F6D9A">
        <w:rPr>
          <w:rFonts w:ascii="Times New Roman" w:hAnsi="Times New Roman"/>
          <w:b/>
          <w:sz w:val="28"/>
          <w:szCs w:val="28"/>
        </w:rPr>
        <w:t>a</w:t>
      </w:r>
      <w:r w:rsidR="00042C12">
        <w:rPr>
          <w:rFonts w:ascii="Times New Roman" w:hAnsi="Times New Roman"/>
          <w:b/>
          <w:sz w:val="28"/>
          <w:szCs w:val="28"/>
        </w:rPr>
        <w:t xml:space="preserve"> u 202</w:t>
      </w:r>
      <w:r w:rsidR="00633C78">
        <w:rPr>
          <w:rFonts w:ascii="Times New Roman" w:hAnsi="Times New Roman"/>
          <w:b/>
          <w:sz w:val="28"/>
          <w:szCs w:val="28"/>
        </w:rPr>
        <w:t>6</w:t>
      </w:r>
      <w:r w:rsidRPr="003B3F39">
        <w:rPr>
          <w:rFonts w:ascii="Times New Roman" w:hAnsi="Times New Roman"/>
          <w:b/>
          <w:sz w:val="28"/>
          <w:szCs w:val="28"/>
        </w:rPr>
        <w:t>.</w:t>
      </w:r>
      <w:r w:rsidR="00941347">
        <w:rPr>
          <w:rFonts w:ascii="Times New Roman" w:hAnsi="Times New Roman"/>
          <w:b/>
          <w:sz w:val="28"/>
          <w:szCs w:val="28"/>
        </w:rPr>
        <w:t xml:space="preserve"> godini</w:t>
      </w:r>
    </w:p>
    <w:p w14:paraId="2EAA62A3" w14:textId="77777777" w:rsidR="00E62CE0" w:rsidRDefault="00E62CE0" w:rsidP="0059239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BCBED31" w14:textId="025A458C" w:rsidR="00E62CE0" w:rsidRPr="00E62CE0" w:rsidRDefault="00E62CE0" w:rsidP="00592391">
      <w:pPr>
        <w:jc w:val="center"/>
        <w:rPr>
          <w:rFonts w:ascii="Times New Roman" w:hAnsi="Times New Roman"/>
          <w:b/>
          <w:szCs w:val="22"/>
        </w:rPr>
      </w:pPr>
      <w:r w:rsidRPr="00E62CE0">
        <w:rPr>
          <w:rFonts w:ascii="Times New Roman" w:hAnsi="Times New Roman"/>
          <w:b/>
          <w:szCs w:val="22"/>
        </w:rPr>
        <w:t>Rješenje o kategorizaciji</w:t>
      </w:r>
    </w:p>
    <w:p w14:paraId="5E88CF5E" w14:textId="77777777" w:rsidR="003B3F39" w:rsidRDefault="003B3F39" w:rsidP="00592391">
      <w:pPr>
        <w:jc w:val="center"/>
        <w:rPr>
          <w:rFonts w:ascii="Times New Roman" w:hAnsi="Times New Roman"/>
          <w:b/>
          <w:szCs w:val="22"/>
        </w:rPr>
      </w:pPr>
    </w:p>
    <w:p w14:paraId="51A4215E" w14:textId="77777777" w:rsidR="009F6D9A" w:rsidRPr="009F6D9A" w:rsidRDefault="009F6D9A" w:rsidP="009F6D9A">
      <w:pPr>
        <w:rPr>
          <w:rFonts w:ascii="Times New Roman" w:hAnsi="Times New Roman"/>
          <w:bCs/>
          <w:szCs w:val="22"/>
        </w:rPr>
      </w:pPr>
      <w:r w:rsidRPr="009F6D9A">
        <w:rPr>
          <w:rFonts w:ascii="Times New Roman" w:hAnsi="Times New Roman"/>
          <w:bCs/>
          <w:szCs w:val="22"/>
        </w:rPr>
        <w:t>Za pružanje ugostiteljskih usluga u domaćinstvu iznajmljivač je dužan ishoditi Rješenje o odobrenju za pružanje ugostiteljskih usluga u domaćinstvu kod nadležnog Ureda državne uprave u Zadarskoj županiji.</w:t>
      </w:r>
    </w:p>
    <w:p w14:paraId="20A0FF33" w14:textId="77777777" w:rsidR="009F6D9A" w:rsidRPr="009F6D9A" w:rsidRDefault="009F6D9A" w:rsidP="009F6D9A">
      <w:pPr>
        <w:rPr>
          <w:rFonts w:ascii="Times New Roman" w:hAnsi="Times New Roman"/>
          <w:bCs/>
          <w:szCs w:val="22"/>
        </w:rPr>
      </w:pPr>
      <w:r w:rsidRPr="009F6D9A">
        <w:rPr>
          <w:rFonts w:ascii="Times New Roman" w:hAnsi="Times New Roman"/>
          <w:bCs/>
          <w:szCs w:val="22"/>
        </w:rPr>
        <w:t>Ispostava Pag – Ured državne uprave u Zadarskoj županiji</w:t>
      </w:r>
    </w:p>
    <w:p w14:paraId="5B6AF828" w14:textId="59D088CE" w:rsidR="009F6D9A" w:rsidRPr="009F6D9A" w:rsidRDefault="009F6D9A" w:rsidP="009F6D9A">
      <w:pPr>
        <w:rPr>
          <w:rFonts w:ascii="Times New Roman" w:hAnsi="Times New Roman"/>
          <w:bCs/>
          <w:szCs w:val="22"/>
        </w:rPr>
      </w:pPr>
      <w:r w:rsidRPr="009F6D9A">
        <w:rPr>
          <w:rFonts w:ascii="Times New Roman" w:hAnsi="Times New Roman"/>
          <w:bCs/>
          <w:szCs w:val="22"/>
        </w:rPr>
        <w:t>Bana Josipa Jelačića 8</w:t>
      </w:r>
      <w:r w:rsidR="00E62CE0">
        <w:rPr>
          <w:rFonts w:ascii="Times New Roman" w:hAnsi="Times New Roman"/>
          <w:bCs/>
          <w:szCs w:val="22"/>
        </w:rPr>
        <w:t>,</w:t>
      </w:r>
      <w:r w:rsidRPr="009F6D9A">
        <w:rPr>
          <w:rFonts w:ascii="Times New Roman" w:hAnsi="Times New Roman"/>
          <w:bCs/>
          <w:szCs w:val="22"/>
        </w:rPr>
        <w:t xml:space="preserve"> 23250 Pag</w:t>
      </w:r>
    </w:p>
    <w:p w14:paraId="31BEEBF3" w14:textId="77777777" w:rsidR="009F6D9A" w:rsidRPr="009F6D9A" w:rsidRDefault="009F6D9A" w:rsidP="009F6D9A">
      <w:pPr>
        <w:rPr>
          <w:rFonts w:ascii="Times New Roman" w:hAnsi="Times New Roman"/>
          <w:bCs/>
          <w:szCs w:val="22"/>
        </w:rPr>
      </w:pPr>
      <w:r w:rsidRPr="009F6D9A">
        <w:rPr>
          <w:rFonts w:ascii="Times New Roman" w:hAnsi="Times New Roman"/>
          <w:bCs/>
          <w:szCs w:val="22"/>
        </w:rPr>
        <w:t>Tel.: 023/612-304</w:t>
      </w:r>
    </w:p>
    <w:p w14:paraId="45141CCF" w14:textId="0D8B76DD" w:rsidR="009F6D9A" w:rsidRDefault="009F6D9A" w:rsidP="009F6D9A">
      <w:pPr>
        <w:rPr>
          <w:rFonts w:ascii="Times New Roman" w:hAnsi="Times New Roman"/>
          <w:bCs/>
          <w:szCs w:val="22"/>
        </w:rPr>
      </w:pPr>
      <w:r w:rsidRPr="009F6D9A">
        <w:rPr>
          <w:rFonts w:ascii="Times New Roman" w:hAnsi="Times New Roman"/>
          <w:bCs/>
          <w:szCs w:val="22"/>
        </w:rPr>
        <w:t xml:space="preserve">E-mail: </w:t>
      </w:r>
      <w:hyperlink r:id="rId7" w:history="1">
        <w:r w:rsidR="008C3A61" w:rsidRPr="00780D25">
          <w:rPr>
            <w:rStyle w:val="Hiperveza"/>
            <w:rFonts w:ascii="Times New Roman" w:hAnsi="Times New Roman"/>
            <w:bCs/>
            <w:szCs w:val="22"/>
          </w:rPr>
          <w:t>jadranka.arnautovic@zadarska-zupanija.hr</w:t>
        </w:r>
      </w:hyperlink>
    </w:p>
    <w:p w14:paraId="4586D924" w14:textId="77777777" w:rsidR="008C3A61" w:rsidRDefault="008C3A61" w:rsidP="009F6D9A">
      <w:pPr>
        <w:rPr>
          <w:rFonts w:ascii="Times New Roman" w:hAnsi="Times New Roman"/>
          <w:bCs/>
          <w:szCs w:val="22"/>
        </w:rPr>
      </w:pPr>
    </w:p>
    <w:p w14:paraId="3B496AEA" w14:textId="77777777" w:rsidR="008C3A61" w:rsidRPr="003B3F39" w:rsidRDefault="008C3A61" w:rsidP="008C3A61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>Propisana ploča za smještajne objekte</w:t>
      </w:r>
    </w:p>
    <w:p w14:paraId="0A976A01" w14:textId="77777777" w:rsidR="008C3A61" w:rsidRPr="003B3F39" w:rsidRDefault="008C3A61" w:rsidP="008C3A61">
      <w:pPr>
        <w:rPr>
          <w:rFonts w:ascii="Times New Roman" w:hAnsi="Times New Roman"/>
          <w:szCs w:val="22"/>
        </w:rPr>
      </w:pPr>
    </w:p>
    <w:p w14:paraId="6640AFA3" w14:textId="6B53C159" w:rsidR="00E62CE0" w:rsidRPr="009F6D9A" w:rsidRDefault="00E62CE0" w:rsidP="00E62CE0">
      <w:pPr>
        <w:rPr>
          <w:rFonts w:ascii="Times New Roman" w:hAnsi="Times New Roman"/>
          <w:iCs/>
          <w:szCs w:val="22"/>
          <w:shd w:val="clear" w:color="auto" w:fill="FFFFFF"/>
        </w:rPr>
      </w:pPr>
      <w:r w:rsidRPr="009F6D9A">
        <w:rPr>
          <w:rFonts w:ascii="Times New Roman" w:hAnsi="Times New Roman"/>
          <w:iCs/>
          <w:szCs w:val="22"/>
          <w:shd w:val="clear" w:color="auto" w:fill="FFFFFF"/>
        </w:rPr>
        <w:t xml:space="preserve">Nakon </w:t>
      </w:r>
      <w:r>
        <w:rPr>
          <w:rFonts w:ascii="Times New Roman" w:hAnsi="Times New Roman"/>
          <w:iCs/>
          <w:szCs w:val="22"/>
          <w:shd w:val="clear" w:color="auto" w:fill="FFFFFF"/>
        </w:rPr>
        <w:t>ishođenja</w:t>
      </w:r>
      <w:r w:rsidRPr="009F6D9A">
        <w:rPr>
          <w:rFonts w:ascii="Times New Roman" w:hAnsi="Times New Roman"/>
          <w:iCs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iCs/>
          <w:szCs w:val="22"/>
          <w:shd w:val="clear" w:color="auto" w:fill="FFFFFF"/>
        </w:rPr>
        <w:t>r</w:t>
      </w:r>
      <w:r w:rsidRPr="009F6D9A">
        <w:rPr>
          <w:rFonts w:ascii="Times New Roman" w:hAnsi="Times New Roman"/>
          <w:iCs/>
          <w:szCs w:val="22"/>
          <w:shd w:val="clear" w:color="auto" w:fill="FFFFFF"/>
        </w:rPr>
        <w:t>ješenja, na ulazu u objekt morate istaknuti standardiziranu ploču s oznakom vrste objekta (npr. apartman, soba, kuća za odmor) i kategorizacijom objekta. Ploče se naručuju kod ovlaštenih proizvođača i uz zahtjev se prilaže kopija Rješenja i potvrda o uplati</w:t>
      </w:r>
    </w:p>
    <w:p w14:paraId="6DCA576A" w14:textId="1346D0C9" w:rsidR="008C3A61" w:rsidRDefault="00E62CE0" w:rsidP="008C3A61">
      <w:pPr>
        <w:rPr>
          <w:rFonts w:ascii="Times New Roman" w:hAnsi="Times New Roman"/>
          <w:i/>
          <w:szCs w:val="22"/>
          <w:shd w:val="clear" w:color="auto" w:fill="FFFFFF"/>
        </w:rPr>
      </w:pPr>
      <w:r w:rsidRPr="003B3F39">
        <w:rPr>
          <w:rFonts w:ascii="Times New Roman" w:hAnsi="Times New Roman"/>
          <w:szCs w:val="22"/>
        </w:rPr>
        <w:t>Informacije o ovlaštenim proizvođačima standardiziranih ploča mogu se pronaći na stranicama Ministarstva turizma</w:t>
      </w:r>
      <w:r>
        <w:rPr>
          <w:rFonts w:ascii="Times New Roman" w:hAnsi="Times New Roman"/>
          <w:szCs w:val="22"/>
        </w:rPr>
        <w:t xml:space="preserve"> i sporta.</w:t>
      </w:r>
    </w:p>
    <w:p w14:paraId="41883293" w14:textId="77777777" w:rsidR="002550EB" w:rsidRDefault="002550EB" w:rsidP="00592391">
      <w:pPr>
        <w:jc w:val="center"/>
        <w:rPr>
          <w:rFonts w:ascii="Times New Roman" w:hAnsi="Times New Roman"/>
          <w:b/>
          <w:szCs w:val="22"/>
        </w:rPr>
      </w:pPr>
    </w:p>
    <w:p w14:paraId="78BA4635" w14:textId="77777777" w:rsidR="00F75E6C" w:rsidRPr="003B3F39" w:rsidRDefault="00F75E6C" w:rsidP="00F75E6C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 xml:space="preserve">Prijava i odjava gostiju u sustav </w:t>
      </w:r>
      <w:proofErr w:type="spellStart"/>
      <w:r w:rsidRPr="003B3F39">
        <w:rPr>
          <w:rFonts w:ascii="Times New Roman" w:hAnsi="Times New Roman"/>
          <w:b/>
          <w:szCs w:val="22"/>
        </w:rPr>
        <w:t>eVisitor</w:t>
      </w:r>
      <w:proofErr w:type="spellEnd"/>
    </w:p>
    <w:p w14:paraId="0E05C83E" w14:textId="77777777" w:rsidR="00AD284A" w:rsidRDefault="00AD284A" w:rsidP="00F75E6C">
      <w:pPr>
        <w:ind w:firstLine="708"/>
        <w:rPr>
          <w:rFonts w:ascii="Times New Roman" w:hAnsi="Times New Roman"/>
          <w:szCs w:val="22"/>
        </w:rPr>
      </w:pPr>
    </w:p>
    <w:p w14:paraId="76D4DA8C" w14:textId="2DF9B3D7" w:rsidR="00530B1B" w:rsidRDefault="00F75E6C" w:rsidP="00AD284A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</w:rPr>
        <w:t xml:space="preserve">Iznajmljivači su obvezni u roku od 24 sata po dolasku prijaviti u sustav </w:t>
      </w:r>
      <w:proofErr w:type="spellStart"/>
      <w:r w:rsidRPr="003B3F39">
        <w:rPr>
          <w:rFonts w:ascii="Times New Roman" w:hAnsi="Times New Roman"/>
          <w:szCs w:val="22"/>
        </w:rPr>
        <w:t>eVisitor</w:t>
      </w:r>
      <w:proofErr w:type="spellEnd"/>
      <w:r w:rsidRPr="003B3F39">
        <w:rPr>
          <w:rFonts w:ascii="Times New Roman" w:hAnsi="Times New Roman"/>
          <w:szCs w:val="22"/>
        </w:rPr>
        <w:t xml:space="preserve"> sve osobe kojima pružaju usluge noćenja te u istom roku po odlasku odjaviti njihov boravak.</w:t>
      </w:r>
      <w:r w:rsidR="00144F97">
        <w:rPr>
          <w:rFonts w:ascii="Times New Roman" w:hAnsi="Times New Roman"/>
          <w:szCs w:val="22"/>
        </w:rPr>
        <w:t xml:space="preserve"> </w:t>
      </w:r>
      <w:r w:rsidR="00530B1B" w:rsidRPr="00530B1B">
        <w:rPr>
          <w:rFonts w:ascii="Times New Roman" w:hAnsi="Times New Roman"/>
          <w:szCs w:val="22"/>
        </w:rPr>
        <w:t xml:space="preserve">Prijava gostiju u </w:t>
      </w:r>
      <w:proofErr w:type="spellStart"/>
      <w:r w:rsidR="00530B1B" w:rsidRPr="00530B1B">
        <w:rPr>
          <w:rFonts w:ascii="Times New Roman" w:hAnsi="Times New Roman"/>
          <w:szCs w:val="22"/>
        </w:rPr>
        <w:t>eVisitoru</w:t>
      </w:r>
      <w:proofErr w:type="spellEnd"/>
      <w:r w:rsidR="00530B1B" w:rsidRPr="00530B1B">
        <w:rPr>
          <w:rFonts w:ascii="Times New Roman" w:hAnsi="Times New Roman"/>
          <w:szCs w:val="22"/>
        </w:rPr>
        <w:t xml:space="preserve"> izvršava se pod rubrikom Turisti – Prijava turista</w:t>
      </w:r>
      <w:r w:rsidR="00144F97">
        <w:rPr>
          <w:rFonts w:ascii="Times New Roman" w:hAnsi="Times New Roman"/>
          <w:szCs w:val="22"/>
        </w:rPr>
        <w:t>.</w:t>
      </w:r>
    </w:p>
    <w:p w14:paraId="02239625" w14:textId="2BD421C5" w:rsidR="00530B1B" w:rsidRPr="003B3F39" w:rsidRDefault="00530B1B" w:rsidP="00AD284A">
      <w:pPr>
        <w:rPr>
          <w:rFonts w:ascii="Times New Roman" w:hAnsi="Times New Roman"/>
          <w:szCs w:val="22"/>
        </w:rPr>
      </w:pPr>
      <w:r w:rsidRPr="00530B1B">
        <w:rPr>
          <w:rFonts w:ascii="Times New Roman" w:hAnsi="Times New Roman"/>
          <w:szCs w:val="22"/>
        </w:rPr>
        <w:t xml:space="preserve">Iznajmljivači nisu dužni zasebno voditi knjigu gostiju, već se popis gostiju generira automatski prilikom prijave gostiju u sustav </w:t>
      </w:r>
      <w:proofErr w:type="spellStart"/>
      <w:r w:rsidRPr="00530B1B">
        <w:rPr>
          <w:rFonts w:ascii="Times New Roman" w:hAnsi="Times New Roman"/>
          <w:szCs w:val="22"/>
        </w:rPr>
        <w:t>eVisitor</w:t>
      </w:r>
      <w:proofErr w:type="spellEnd"/>
      <w:r w:rsidRPr="00530B1B">
        <w:rPr>
          <w:rFonts w:ascii="Times New Roman" w:hAnsi="Times New Roman"/>
          <w:szCs w:val="22"/>
        </w:rPr>
        <w:t>. Popis gostiju nalazi se pod stavkom Turisti – Popis turista.</w:t>
      </w:r>
    </w:p>
    <w:p w14:paraId="1A574759" w14:textId="26490188" w:rsidR="00530B1B" w:rsidRDefault="00F75E6C" w:rsidP="00AD284A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</w:rPr>
        <w:t>Prijavu turista putem sustava „</w:t>
      </w:r>
      <w:proofErr w:type="spellStart"/>
      <w:r w:rsidRPr="003B3F39">
        <w:rPr>
          <w:rFonts w:ascii="Times New Roman" w:hAnsi="Times New Roman"/>
          <w:szCs w:val="22"/>
        </w:rPr>
        <w:t>eVisitor</w:t>
      </w:r>
      <w:proofErr w:type="spellEnd"/>
      <w:r w:rsidRPr="003B3F39">
        <w:rPr>
          <w:rFonts w:ascii="Times New Roman" w:hAnsi="Times New Roman"/>
          <w:szCs w:val="22"/>
        </w:rPr>
        <w:t>“ iznajmljivač obavlja koristeći pristupne podatke koje mu dodjeljuje Turistička zajednica (lozinka i TAN lista).</w:t>
      </w:r>
      <w:r w:rsidR="00184D1A">
        <w:rPr>
          <w:rFonts w:ascii="Times New Roman" w:hAnsi="Times New Roman"/>
          <w:szCs w:val="22"/>
        </w:rPr>
        <w:t xml:space="preserve"> </w:t>
      </w:r>
      <w:r w:rsidR="00530B1B" w:rsidRPr="00530B1B">
        <w:rPr>
          <w:rFonts w:ascii="Times New Roman" w:hAnsi="Times New Roman"/>
          <w:szCs w:val="22"/>
        </w:rPr>
        <w:t xml:space="preserve">Sustavu </w:t>
      </w:r>
      <w:proofErr w:type="spellStart"/>
      <w:r w:rsidR="00530B1B" w:rsidRPr="00530B1B">
        <w:rPr>
          <w:rFonts w:ascii="Times New Roman" w:hAnsi="Times New Roman"/>
          <w:szCs w:val="22"/>
        </w:rPr>
        <w:t>eVisitor</w:t>
      </w:r>
      <w:proofErr w:type="spellEnd"/>
      <w:r w:rsidR="00530B1B" w:rsidRPr="00530B1B">
        <w:rPr>
          <w:rFonts w:ascii="Times New Roman" w:hAnsi="Times New Roman"/>
          <w:szCs w:val="22"/>
        </w:rPr>
        <w:t xml:space="preserve"> moguće je pristupiti i putem Nacionalnog identifikacijskog i </w:t>
      </w:r>
      <w:proofErr w:type="spellStart"/>
      <w:r w:rsidR="00530B1B" w:rsidRPr="00530B1B">
        <w:rPr>
          <w:rFonts w:ascii="Times New Roman" w:hAnsi="Times New Roman"/>
          <w:szCs w:val="22"/>
        </w:rPr>
        <w:t>autentifikacijskog</w:t>
      </w:r>
      <w:proofErr w:type="spellEnd"/>
      <w:r w:rsidR="00530B1B" w:rsidRPr="00530B1B">
        <w:rPr>
          <w:rFonts w:ascii="Times New Roman" w:hAnsi="Times New Roman"/>
          <w:szCs w:val="22"/>
        </w:rPr>
        <w:t xml:space="preserve"> sustava (e-Građani) bez korištenja TAN liste.</w:t>
      </w:r>
      <w:r w:rsidR="00184D1A" w:rsidRPr="00184D1A">
        <w:rPr>
          <w:rFonts w:ascii="Times New Roman" w:hAnsi="Times New Roman"/>
          <w:szCs w:val="22"/>
        </w:rPr>
        <w:t xml:space="preserve"> </w:t>
      </w:r>
      <w:r w:rsidR="00184D1A" w:rsidRPr="003B3F39">
        <w:rPr>
          <w:rFonts w:ascii="Times New Roman" w:hAnsi="Times New Roman"/>
          <w:szCs w:val="22"/>
        </w:rPr>
        <w:t>Pristupne podatke u Turističkoj zajednici iznajmljivač</w:t>
      </w:r>
      <w:r w:rsidR="00184D1A">
        <w:rPr>
          <w:rFonts w:ascii="Times New Roman" w:hAnsi="Times New Roman"/>
          <w:szCs w:val="22"/>
        </w:rPr>
        <w:t xml:space="preserve"> preuzima</w:t>
      </w:r>
      <w:r w:rsidR="00184D1A" w:rsidRPr="003B3F39">
        <w:rPr>
          <w:rFonts w:ascii="Times New Roman" w:hAnsi="Times New Roman"/>
          <w:szCs w:val="22"/>
        </w:rPr>
        <w:t xml:space="preserve"> osobno</w:t>
      </w:r>
      <w:r w:rsidR="00184D1A">
        <w:rPr>
          <w:rFonts w:ascii="Times New Roman" w:hAnsi="Times New Roman"/>
          <w:szCs w:val="22"/>
        </w:rPr>
        <w:t>, putem opunomoćenika ili putem NIAS ( e-Građani ) sustava.</w:t>
      </w:r>
      <w:r w:rsidR="00184D1A">
        <w:rPr>
          <w:rFonts w:ascii="Times New Roman" w:hAnsi="Times New Roman"/>
          <w:szCs w:val="22"/>
        </w:rPr>
        <w:t xml:space="preserve"> </w:t>
      </w:r>
    </w:p>
    <w:p w14:paraId="3842A336" w14:textId="1B70C3C8" w:rsidR="00F75E6C" w:rsidRPr="003B3F39" w:rsidRDefault="00144F97" w:rsidP="00AD284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</w:t>
      </w:r>
      <w:r w:rsidR="00AD284A">
        <w:rPr>
          <w:rFonts w:ascii="Times New Roman" w:hAnsi="Times New Roman"/>
          <w:szCs w:val="22"/>
        </w:rPr>
        <w:t xml:space="preserve">oguće je prijavljivati goste i putem besplatne mobilne aplikacije </w:t>
      </w:r>
      <w:proofErr w:type="spellStart"/>
      <w:r w:rsidR="00AD284A">
        <w:rPr>
          <w:rFonts w:ascii="Times New Roman" w:hAnsi="Times New Roman"/>
          <w:szCs w:val="22"/>
        </w:rPr>
        <w:t>eVisitor</w:t>
      </w:r>
      <w:proofErr w:type="spellEnd"/>
      <w:r w:rsidR="00AD284A">
        <w:rPr>
          <w:rFonts w:ascii="Times New Roman" w:hAnsi="Times New Roman"/>
          <w:szCs w:val="22"/>
        </w:rPr>
        <w:t xml:space="preserve">. Aplikacija je dostupna </w:t>
      </w:r>
      <w:r w:rsidR="002B6ECA">
        <w:rPr>
          <w:rFonts w:ascii="Times New Roman" w:hAnsi="Times New Roman"/>
          <w:szCs w:val="22"/>
        </w:rPr>
        <w:t xml:space="preserve">za preuzimanje na </w:t>
      </w:r>
      <w:r w:rsidR="00AD284A">
        <w:rPr>
          <w:rFonts w:ascii="Times New Roman" w:hAnsi="Times New Roman"/>
          <w:szCs w:val="22"/>
        </w:rPr>
        <w:t xml:space="preserve">Google Store </w:t>
      </w:r>
      <w:r w:rsidR="002B6ECA">
        <w:rPr>
          <w:rFonts w:ascii="Times New Roman" w:hAnsi="Times New Roman"/>
          <w:szCs w:val="22"/>
        </w:rPr>
        <w:t xml:space="preserve">i </w:t>
      </w:r>
      <w:proofErr w:type="spellStart"/>
      <w:r w:rsidR="00AD284A">
        <w:rPr>
          <w:rFonts w:ascii="Times New Roman" w:hAnsi="Times New Roman"/>
          <w:szCs w:val="22"/>
        </w:rPr>
        <w:t>AppStore</w:t>
      </w:r>
      <w:proofErr w:type="spellEnd"/>
      <w:r w:rsidR="002B6ECA">
        <w:rPr>
          <w:rFonts w:ascii="Times New Roman" w:hAnsi="Times New Roman"/>
          <w:szCs w:val="22"/>
        </w:rPr>
        <w:t>.</w:t>
      </w:r>
      <w:r w:rsidR="00AD284A">
        <w:rPr>
          <w:rFonts w:ascii="Times New Roman" w:hAnsi="Times New Roman"/>
          <w:szCs w:val="22"/>
        </w:rPr>
        <w:t xml:space="preserve"> </w:t>
      </w:r>
    </w:p>
    <w:p w14:paraId="36029995" w14:textId="77777777" w:rsidR="00F75E6C" w:rsidRPr="003B3F39" w:rsidRDefault="00F75E6C" w:rsidP="00F75E6C">
      <w:pPr>
        <w:rPr>
          <w:rFonts w:ascii="Times New Roman" w:hAnsi="Times New Roman"/>
          <w:szCs w:val="22"/>
        </w:rPr>
      </w:pPr>
    </w:p>
    <w:p w14:paraId="2108FAAF" w14:textId="43F898E2" w:rsidR="00CF70EA" w:rsidRDefault="00F828B0" w:rsidP="00CF70EA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</w:t>
      </w:r>
      <w:r w:rsidR="00CF70EA" w:rsidRPr="003B3F39">
        <w:rPr>
          <w:rFonts w:ascii="Times New Roman" w:hAnsi="Times New Roman"/>
          <w:b/>
          <w:szCs w:val="22"/>
        </w:rPr>
        <w:t>urističk</w:t>
      </w:r>
      <w:r w:rsidR="007856C5">
        <w:rPr>
          <w:rFonts w:ascii="Times New Roman" w:hAnsi="Times New Roman"/>
          <w:b/>
          <w:szCs w:val="22"/>
        </w:rPr>
        <w:t>a</w:t>
      </w:r>
      <w:r w:rsidR="00CF70EA" w:rsidRPr="003B3F39">
        <w:rPr>
          <w:rFonts w:ascii="Times New Roman" w:hAnsi="Times New Roman"/>
          <w:b/>
          <w:szCs w:val="22"/>
        </w:rPr>
        <w:t xml:space="preserve"> pristojb</w:t>
      </w:r>
      <w:r>
        <w:rPr>
          <w:rFonts w:ascii="Times New Roman" w:hAnsi="Times New Roman"/>
          <w:b/>
          <w:szCs w:val="22"/>
        </w:rPr>
        <w:t>a</w:t>
      </w:r>
    </w:p>
    <w:p w14:paraId="4BE57914" w14:textId="77777777" w:rsidR="0060619C" w:rsidRDefault="0060619C" w:rsidP="0060619C">
      <w:pPr>
        <w:ind w:firstLine="708"/>
        <w:rPr>
          <w:rFonts w:ascii="Times New Roman" w:hAnsi="Times New Roman"/>
          <w:szCs w:val="22"/>
          <w:shd w:val="clear" w:color="auto" w:fill="FFFFFF"/>
        </w:rPr>
      </w:pPr>
      <w:bookmarkStart w:id="0" w:name="_Hlk126578915"/>
    </w:p>
    <w:p w14:paraId="078878F8" w14:textId="4ADAA07F" w:rsidR="0060619C" w:rsidRDefault="0060619C" w:rsidP="0060619C">
      <w:pPr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t xml:space="preserve">Pravilnikom o najvišem i najnižem iznosu </w:t>
      </w:r>
      <w:r w:rsidR="003E32BA">
        <w:rPr>
          <w:rFonts w:ascii="Times New Roman" w:hAnsi="Times New Roman"/>
          <w:szCs w:val="22"/>
          <w:shd w:val="clear" w:color="auto" w:fill="FFFFFF"/>
        </w:rPr>
        <w:t xml:space="preserve">paušalne </w:t>
      </w:r>
      <w:r>
        <w:rPr>
          <w:rFonts w:ascii="Times New Roman" w:hAnsi="Times New Roman"/>
          <w:szCs w:val="22"/>
          <w:shd w:val="clear" w:color="auto" w:fill="FFFFFF"/>
        </w:rPr>
        <w:t>turističke pristojbe propisan je raspon od 46,45 € do 132,72 €</w:t>
      </w:r>
      <w:r w:rsidR="008D005C">
        <w:rPr>
          <w:rFonts w:ascii="Times New Roman" w:hAnsi="Times New Roman"/>
          <w:szCs w:val="22"/>
          <w:shd w:val="clear" w:color="auto" w:fill="FFFFFF"/>
        </w:rPr>
        <w:t xml:space="preserve"> po krevetu</w:t>
      </w:r>
      <w:r w:rsidR="003E32BA">
        <w:rPr>
          <w:rFonts w:ascii="Times New Roman" w:hAnsi="Times New Roman"/>
          <w:szCs w:val="22"/>
          <w:shd w:val="clear" w:color="auto" w:fill="FFFFFF"/>
        </w:rPr>
        <w:t xml:space="preserve"> godišnje.</w:t>
      </w:r>
      <w:r>
        <w:rPr>
          <w:rFonts w:ascii="Times New Roman" w:hAnsi="Times New Roman"/>
          <w:szCs w:val="22"/>
          <w:shd w:val="clear" w:color="auto" w:fill="FFFFFF"/>
        </w:rPr>
        <w:t xml:space="preserve"> </w:t>
      </w:r>
      <w:r w:rsidRPr="003B3F39">
        <w:rPr>
          <w:rFonts w:ascii="Times New Roman" w:hAnsi="Times New Roman"/>
          <w:szCs w:val="22"/>
          <w:shd w:val="clear" w:color="auto" w:fill="FFFFFF"/>
        </w:rPr>
        <w:t>Odluku o visini godišnjeg paušala turističke pris</w:t>
      </w:r>
      <w:r>
        <w:rPr>
          <w:rFonts w:ascii="Times New Roman" w:hAnsi="Times New Roman"/>
          <w:szCs w:val="22"/>
          <w:shd w:val="clear" w:color="auto" w:fill="FFFFFF"/>
        </w:rPr>
        <w:t>tojbe za 202</w:t>
      </w:r>
      <w:r w:rsidR="003E32BA">
        <w:rPr>
          <w:rFonts w:ascii="Times New Roman" w:hAnsi="Times New Roman"/>
          <w:szCs w:val="22"/>
          <w:shd w:val="clear" w:color="auto" w:fill="FFFFFF"/>
        </w:rPr>
        <w:t>6</w:t>
      </w:r>
      <w:r>
        <w:rPr>
          <w:rFonts w:ascii="Times New Roman" w:hAnsi="Times New Roman"/>
          <w:szCs w:val="22"/>
          <w:shd w:val="clear" w:color="auto" w:fill="FFFFFF"/>
        </w:rPr>
        <w:t>. godinu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donijela je Županijska skupština</w:t>
      </w:r>
      <w:r>
        <w:rPr>
          <w:rFonts w:ascii="Times New Roman" w:hAnsi="Times New Roman"/>
          <w:szCs w:val="22"/>
          <w:shd w:val="clear" w:color="auto" w:fill="FFFFFF"/>
        </w:rPr>
        <w:t xml:space="preserve"> na prijedlog TZ Grada Paga i iznosi </w:t>
      </w:r>
      <w:r w:rsidR="00DE40F9">
        <w:rPr>
          <w:rFonts w:ascii="Times New Roman" w:hAnsi="Times New Roman"/>
          <w:szCs w:val="22"/>
          <w:shd w:val="clear" w:color="auto" w:fill="FFFFFF"/>
        </w:rPr>
        <w:t>50</w:t>
      </w:r>
      <w:r>
        <w:rPr>
          <w:rFonts w:ascii="Times New Roman" w:hAnsi="Times New Roman"/>
          <w:szCs w:val="22"/>
          <w:shd w:val="clear" w:color="auto" w:fill="FFFFFF"/>
        </w:rPr>
        <w:t>,00 € godišnje po krevetu (glavnom i pomoćnom prema Rješenju o kategorizaciji)</w:t>
      </w:r>
    </w:p>
    <w:bookmarkEnd w:id="0"/>
    <w:p w14:paraId="35D5B486" w14:textId="025B4829" w:rsidR="0060619C" w:rsidRPr="0060619C" w:rsidRDefault="0060619C" w:rsidP="0060619C">
      <w:pPr>
        <w:jc w:val="both"/>
      </w:pPr>
      <w:r>
        <w:rPr>
          <w:rFonts w:ascii="Times New Roman" w:hAnsi="Times New Roman"/>
          <w:szCs w:val="22"/>
          <w:shd w:val="clear" w:color="auto" w:fill="FFFFFF"/>
        </w:rPr>
        <w:t>Na pomoćne krevete navedene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u obrazloženju rješenja </w:t>
      </w:r>
      <w:r>
        <w:rPr>
          <w:rFonts w:ascii="Times New Roman" w:hAnsi="Times New Roman"/>
          <w:szCs w:val="22"/>
          <w:shd w:val="clear" w:color="auto" w:fill="FFFFFF"/>
        </w:rPr>
        <w:t xml:space="preserve">se </w:t>
      </w:r>
      <w:r w:rsidRPr="003B3F39">
        <w:rPr>
          <w:rFonts w:ascii="Times New Roman" w:hAnsi="Times New Roman"/>
          <w:szCs w:val="22"/>
          <w:shd w:val="clear" w:color="auto" w:fill="FFFFFF"/>
        </w:rPr>
        <w:t>ne</w:t>
      </w:r>
      <w:r>
        <w:rPr>
          <w:rFonts w:ascii="Times New Roman" w:hAnsi="Times New Roman"/>
          <w:szCs w:val="22"/>
          <w:shd w:val="clear" w:color="auto" w:fill="FFFFFF"/>
        </w:rPr>
        <w:t xml:space="preserve"> plaća godišnji paušal</w:t>
      </w:r>
      <w:r w:rsidRPr="003B3F39">
        <w:rPr>
          <w:rFonts w:ascii="Times New Roman" w:hAnsi="Times New Roman"/>
          <w:szCs w:val="22"/>
          <w:shd w:val="clear" w:color="auto" w:fill="FFFFFF"/>
        </w:rPr>
        <w:t>, ali se ne smiju oglašavati, niti iznajmljiva</w:t>
      </w:r>
      <w:r>
        <w:rPr>
          <w:rFonts w:ascii="Times New Roman" w:hAnsi="Times New Roman"/>
          <w:szCs w:val="22"/>
          <w:shd w:val="clear" w:color="auto" w:fill="FFFFFF"/>
        </w:rPr>
        <w:t>ti djeci starijoj od  12 godina</w:t>
      </w:r>
      <w:r w:rsidRPr="00CF70EA">
        <w:rPr>
          <w:rFonts w:ascii="Times New Roman" w:hAnsi="Times New Roman"/>
          <w:szCs w:val="22"/>
          <w:shd w:val="clear" w:color="auto" w:fill="FFFFFF"/>
        </w:rPr>
        <w:t xml:space="preserve">. </w:t>
      </w:r>
      <w:r w:rsidRPr="00CF70EA">
        <w:rPr>
          <w:rFonts w:ascii="Times New Roman" w:hAnsi="Times New Roman"/>
        </w:rPr>
        <w:t>Iznajmljivači koji imaju pomoćne krevete navedene u obrazloženju rješenja, a žele ih oglašavati i iznajmljivati, moraju predati zahtjev U</w:t>
      </w:r>
      <w:r w:rsidR="003E32BA">
        <w:rPr>
          <w:rFonts w:ascii="Times New Roman" w:hAnsi="Times New Roman"/>
        </w:rPr>
        <w:t xml:space="preserve">redu </w:t>
      </w:r>
      <w:r w:rsidRPr="00CF70EA">
        <w:rPr>
          <w:rFonts w:ascii="Times New Roman" w:hAnsi="Times New Roman"/>
        </w:rPr>
        <w:t>državne uprave (</w:t>
      </w:r>
      <w:r w:rsidR="003E32BA">
        <w:rPr>
          <w:rFonts w:ascii="Times New Roman" w:hAnsi="Times New Roman"/>
        </w:rPr>
        <w:t>ispostava</w:t>
      </w:r>
      <w:r>
        <w:rPr>
          <w:rFonts w:ascii="Times New Roman" w:hAnsi="Times New Roman"/>
        </w:rPr>
        <w:t xml:space="preserve"> u Pag</w:t>
      </w:r>
      <w:r w:rsidR="003E32B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- kontakt: 023/612 304</w:t>
      </w:r>
      <w:r w:rsidRPr="00CF70EA">
        <w:rPr>
          <w:rFonts w:ascii="Times New Roman" w:hAnsi="Times New Roman"/>
        </w:rPr>
        <w:t>).</w:t>
      </w:r>
      <w:r>
        <w:t xml:space="preserve"> </w:t>
      </w:r>
    </w:p>
    <w:p w14:paraId="68207AD9" w14:textId="77777777" w:rsidR="007507A2" w:rsidRDefault="007507A2" w:rsidP="0060619C">
      <w:pPr>
        <w:rPr>
          <w:rFonts w:ascii="Times New Roman" w:hAnsi="Times New Roman"/>
          <w:szCs w:val="22"/>
          <w:shd w:val="clear" w:color="auto" w:fill="FFFFFF"/>
        </w:rPr>
      </w:pPr>
    </w:p>
    <w:p w14:paraId="3CC22E6A" w14:textId="77777777" w:rsidR="007507A2" w:rsidRDefault="007507A2" w:rsidP="007507A2">
      <w:pPr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lastRenderedPageBreak/>
        <w:t>Prema odluci Ministarstva turizma i sporta godišnji paušalni iznos turističke pristojbe plaća se prema najvećem kapacitetu smještajnog objekta u tekućoj godini.</w:t>
      </w:r>
    </w:p>
    <w:p w14:paraId="7A918C59" w14:textId="6119FDF9" w:rsidR="007507A2" w:rsidRDefault="007507A2" w:rsidP="0060619C">
      <w:pPr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t>To znači da ako dođe do povećanja kapaciteta bilo kada tijekom 202</w:t>
      </w:r>
      <w:r>
        <w:rPr>
          <w:rFonts w:ascii="Times New Roman" w:hAnsi="Times New Roman"/>
          <w:szCs w:val="22"/>
          <w:shd w:val="clear" w:color="auto" w:fill="FFFFFF"/>
        </w:rPr>
        <w:t>6</w:t>
      </w:r>
      <w:r>
        <w:rPr>
          <w:rFonts w:ascii="Times New Roman" w:hAnsi="Times New Roman"/>
          <w:szCs w:val="22"/>
          <w:shd w:val="clear" w:color="auto" w:fill="FFFFFF"/>
        </w:rPr>
        <w:t>. pristojba se uvećava razmjerno broju novo prijavljenih kreveta i plaća se za cijelu 202</w:t>
      </w:r>
      <w:r>
        <w:rPr>
          <w:rFonts w:ascii="Times New Roman" w:hAnsi="Times New Roman"/>
          <w:szCs w:val="22"/>
          <w:shd w:val="clear" w:color="auto" w:fill="FFFFFF"/>
        </w:rPr>
        <w:t>6</w:t>
      </w:r>
      <w:r>
        <w:rPr>
          <w:rFonts w:ascii="Times New Roman" w:hAnsi="Times New Roman"/>
          <w:szCs w:val="22"/>
          <w:shd w:val="clear" w:color="auto" w:fill="FFFFFF"/>
        </w:rPr>
        <w:t>. Ako dođe do smanjenja kapaciteta ili ukidanja rješenja o kategorizaciji bilo kada tijekom 202</w:t>
      </w:r>
      <w:r>
        <w:rPr>
          <w:rFonts w:ascii="Times New Roman" w:hAnsi="Times New Roman"/>
          <w:szCs w:val="22"/>
          <w:shd w:val="clear" w:color="auto" w:fill="FFFFFF"/>
        </w:rPr>
        <w:t>6</w:t>
      </w:r>
      <w:r>
        <w:rPr>
          <w:rFonts w:ascii="Times New Roman" w:hAnsi="Times New Roman"/>
          <w:szCs w:val="22"/>
          <w:shd w:val="clear" w:color="auto" w:fill="FFFFFF"/>
        </w:rPr>
        <w:t>. pristojba se plaća za cijelu 202</w:t>
      </w:r>
      <w:r>
        <w:rPr>
          <w:rFonts w:ascii="Times New Roman" w:hAnsi="Times New Roman"/>
          <w:szCs w:val="22"/>
          <w:shd w:val="clear" w:color="auto" w:fill="FFFFFF"/>
        </w:rPr>
        <w:t>6</w:t>
      </w:r>
      <w:r>
        <w:rPr>
          <w:rFonts w:ascii="Times New Roman" w:hAnsi="Times New Roman"/>
          <w:szCs w:val="22"/>
          <w:shd w:val="clear" w:color="auto" w:fill="FFFFFF"/>
        </w:rPr>
        <w:t xml:space="preserve">. </w:t>
      </w:r>
    </w:p>
    <w:p w14:paraId="627B3BBD" w14:textId="4115C0C8" w:rsidR="0060619C" w:rsidRDefault="0060619C" w:rsidP="0060619C">
      <w:pPr>
        <w:rPr>
          <w:rFonts w:ascii="Times New Roman" w:hAnsi="Times New Roman"/>
          <w:szCs w:val="22"/>
          <w:shd w:val="clear" w:color="auto" w:fill="FFFFFF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Uplatnice</w:t>
      </w:r>
      <w:r>
        <w:rPr>
          <w:rFonts w:ascii="Times New Roman" w:hAnsi="Times New Roman"/>
          <w:szCs w:val="22"/>
          <w:shd w:val="clear" w:color="auto" w:fill="FFFFFF"/>
        </w:rPr>
        <w:t xml:space="preserve"> </w:t>
      </w:r>
      <w:r w:rsidRPr="003B3F39">
        <w:rPr>
          <w:rFonts w:ascii="Times New Roman" w:hAnsi="Times New Roman"/>
          <w:szCs w:val="22"/>
          <w:shd w:val="clear" w:color="auto" w:fill="FFFFFF"/>
        </w:rPr>
        <w:t>se mo</w:t>
      </w:r>
      <w:r>
        <w:rPr>
          <w:rFonts w:ascii="Times New Roman" w:hAnsi="Times New Roman"/>
          <w:szCs w:val="22"/>
          <w:shd w:val="clear" w:color="auto" w:fill="FFFFFF"/>
        </w:rPr>
        <w:t>gu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preuzeti iz sustava </w:t>
      </w:r>
      <w:proofErr w:type="spellStart"/>
      <w:r w:rsidRPr="003B3F39">
        <w:rPr>
          <w:rFonts w:ascii="Times New Roman" w:hAnsi="Times New Roman"/>
          <w:szCs w:val="22"/>
          <w:shd w:val="clear" w:color="auto" w:fill="FFFFFF"/>
        </w:rPr>
        <w:t>eVisitor</w:t>
      </w:r>
      <w:proofErr w:type="spellEnd"/>
      <w:r>
        <w:rPr>
          <w:rFonts w:ascii="Times New Roman" w:hAnsi="Times New Roman"/>
          <w:szCs w:val="22"/>
          <w:shd w:val="clear" w:color="auto" w:fill="FFFFFF"/>
        </w:rPr>
        <w:t xml:space="preserve"> ili u Turističkom info centru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Cs w:val="22"/>
          <w:shd w:val="clear" w:color="auto" w:fill="FFFFFF"/>
        </w:rPr>
        <w:t>u Veloj ulici u Pagu. Pristojba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se može platiti u tri jednaka obroka s rokovima dospijeća do 31.7., do 31.8., do 30.9. ili jednokratno do 31.07.</w:t>
      </w:r>
      <w:r>
        <w:rPr>
          <w:rFonts w:ascii="Times New Roman" w:hAnsi="Times New Roman"/>
          <w:szCs w:val="22"/>
          <w:shd w:val="clear" w:color="auto" w:fill="FFFFFF"/>
        </w:rPr>
        <w:t>202</w:t>
      </w:r>
      <w:r w:rsidR="003E32BA">
        <w:rPr>
          <w:rFonts w:ascii="Times New Roman" w:hAnsi="Times New Roman"/>
          <w:szCs w:val="22"/>
          <w:shd w:val="clear" w:color="auto" w:fill="FFFFFF"/>
        </w:rPr>
        <w:t>6</w:t>
      </w:r>
      <w:r>
        <w:rPr>
          <w:rFonts w:ascii="Times New Roman" w:hAnsi="Times New Roman"/>
          <w:szCs w:val="22"/>
          <w:shd w:val="clear" w:color="auto" w:fill="FFFFFF"/>
        </w:rPr>
        <w:t>.</w:t>
      </w:r>
    </w:p>
    <w:p w14:paraId="668341A8" w14:textId="0D5AEFD3" w:rsidR="008D005C" w:rsidRDefault="008D005C" w:rsidP="008D005C">
      <w:pPr>
        <w:rPr>
          <w:rFonts w:ascii="Times New Roman" w:hAnsi="Times New Roman"/>
          <w:szCs w:val="22"/>
          <w:shd w:val="clear" w:color="auto" w:fill="FFFFFF"/>
        </w:rPr>
      </w:pPr>
      <w:r w:rsidRPr="008D005C">
        <w:rPr>
          <w:rFonts w:ascii="Times New Roman" w:hAnsi="Times New Roman"/>
          <w:szCs w:val="22"/>
          <w:shd w:val="clear" w:color="auto" w:fill="FFFFFF"/>
        </w:rPr>
        <w:t xml:space="preserve">Uplatnice za plaćanje turističke pristojbe preuzimaju se iz sustava </w:t>
      </w:r>
      <w:proofErr w:type="spellStart"/>
      <w:r w:rsidRPr="008D005C">
        <w:rPr>
          <w:rFonts w:ascii="Times New Roman" w:hAnsi="Times New Roman"/>
          <w:szCs w:val="22"/>
          <w:shd w:val="clear" w:color="auto" w:fill="FFFFFF"/>
        </w:rPr>
        <w:t>eVisitor</w:t>
      </w:r>
      <w:proofErr w:type="spellEnd"/>
      <w:r w:rsidRPr="008D005C">
        <w:rPr>
          <w:rFonts w:ascii="Times New Roman" w:hAnsi="Times New Roman"/>
          <w:szCs w:val="22"/>
          <w:shd w:val="clear" w:color="auto" w:fill="FFFFFF"/>
        </w:rPr>
        <w:t xml:space="preserve"> pod rubrikom Financije - Uplatnice - Turistička pristojba</w:t>
      </w:r>
      <w:r w:rsidR="003E32BA">
        <w:rPr>
          <w:rFonts w:ascii="Times New Roman" w:hAnsi="Times New Roman"/>
          <w:szCs w:val="22"/>
          <w:shd w:val="clear" w:color="auto" w:fill="FFFFFF"/>
        </w:rPr>
        <w:t>.</w:t>
      </w:r>
      <w:r w:rsidRPr="008D005C">
        <w:rPr>
          <w:rFonts w:ascii="Times New Roman" w:hAnsi="Times New Roman"/>
          <w:szCs w:val="22"/>
          <w:shd w:val="clear" w:color="auto" w:fill="FFFFFF"/>
        </w:rPr>
        <w:t xml:space="preserve"> Odabirom objekta generira se uplatnica za odabrani objekt te se nudi mogućnost odabira vrste iznosa s ukupnim zaduženjem ili u tri uplatnice. </w:t>
      </w:r>
      <w:r w:rsidR="007507A2">
        <w:rPr>
          <w:rFonts w:ascii="Times New Roman" w:hAnsi="Times New Roman"/>
          <w:szCs w:val="22"/>
          <w:shd w:val="clear" w:color="auto" w:fill="FFFFFF"/>
        </w:rPr>
        <w:t>U</w:t>
      </w:r>
      <w:r w:rsidRPr="008D005C">
        <w:rPr>
          <w:rFonts w:ascii="Times New Roman" w:hAnsi="Times New Roman"/>
          <w:szCs w:val="22"/>
          <w:shd w:val="clear" w:color="auto" w:fill="FFFFFF"/>
        </w:rPr>
        <w:t xml:space="preserve">koliko se iz sustava </w:t>
      </w:r>
      <w:proofErr w:type="spellStart"/>
      <w:r w:rsidRPr="008D005C">
        <w:rPr>
          <w:rFonts w:ascii="Times New Roman" w:hAnsi="Times New Roman"/>
          <w:szCs w:val="22"/>
          <w:shd w:val="clear" w:color="auto" w:fill="FFFFFF"/>
        </w:rPr>
        <w:t>eVisitor</w:t>
      </w:r>
      <w:proofErr w:type="spellEnd"/>
      <w:r w:rsidRPr="008D005C">
        <w:rPr>
          <w:rFonts w:ascii="Times New Roman" w:hAnsi="Times New Roman"/>
          <w:szCs w:val="22"/>
          <w:shd w:val="clear" w:color="auto" w:fill="FFFFFF"/>
        </w:rPr>
        <w:t xml:space="preserve"> želi preuzeti uplatnica za plaćanje turističke pristojbe u punom iznosu, kod datuma dospijeća stavlja se datum 30.09.202</w:t>
      </w:r>
      <w:r w:rsidR="007507A2">
        <w:rPr>
          <w:rFonts w:ascii="Times New Roman" w:hAnsi="Times New Roman"/>
          <w:szCs w:val="22"/>
          <w:shd w:val="clear" w:color="auto" w:fill="FFFFFF"/>
        </w:rPr>
        <w:t>6</w:t>
      </w:r>
      <w:r w:rsidRPr="008D005C">
        <w:rPr>
          <w:rFonts w:ascii="Times New Roman" w:hAnsi="Times New Roman"/>
          <w:szCs w:val="22"/>
          <w:shd w:val="clear" w:color="auto" w:fill="FFFFFF"/>
        </w:rPr>
        <w:t>. kako bi se na uplatnici prikazao puni iznos.</w:t>
      </w:r>
    </w:p>
    <w:p w14:paraId="5873438F" w14:textId="77777777" w:rsidR="00551812" w:rsidRPr="00551812" w:rsidRDefault="00551812" w:rsidP="00551812">
      <w:pPr>
        <w:rPr>
          <w:rFonts w:ascii="Times New Roman" w:hAnsi="Times New Roman"/>
          <w:szCs w:val="22"/>
          <w:shd w:val="clear" w:color="auto" w:fill="FFFFFF"/>
        </w:rPr>
      </w:pPr>
      <w:r w:rsidRPr="00551812">
        <w:rPr>
          <w:rFonts w:ascii="Times New Roman" w:hAnsi="Times New Roman"/>
          <w:szCs w:val="22"/>
          <w:shd w:val="clear" w:color="auto" w:fill="FFFFFF"/>
        </w:rPr>
        <w:t>Podaci za uplatu:</w:t>
      </w:r>
    </w:p>
    <w:p w14:paraId="58F3BB43" w14:textId="42DDAD5E" w:rsidR="00551812" w:rsidRPr="00551812" w:rsidRDefault="007507A2" w:rsidP="00551812">
      <w:pPr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t>Uplatitelj</w:t>
      </w:r>
      <w:r w:rsidR="00551812" w:rsidRPr="00551812">
        <w:rPr>
          <w:rFonts w:ascii="Times New Roman" w:hAnsi="Times New Roman"/>
          <w:szCs w:val="22"/>
          <w:shd w:val="clear" w:color="auto" w:fill="FFFFFF"/>
        </w:rPr>
        <w:t>: Ime i prezime, te adresa prebivališta iznajmljivača</w:t>
      </w:r>
    </w:p>
    <w:p w14:paraId="1963CBEA" w14:textId="6CA56377" w:rsidR="00551812" w:rsidRPr="00551812" w:rsidRDefault="007507A2" w:rsidP="00551812">
      <w:pPr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t>Primatelj</w:t>
      </w:r>
      <w:r w:rsidR="00551812" w:rsidRPr="00551812">
        <w:rPr>
          <w:rFonts w:ascii="Times New Roman" w:hAnsi="Times New Roman"/>
          <w:szCs w:val="22"/>
          <w:shd w:val="clear" w:color="auto" w:fill="FFFFFF"/>
        </w:rPr>
        <w:t>: T</w:t>
      </w:r>
      <w:r>
        <w:rPr>
          <w:rFonts w:ascii="Times New Roman" w:hAnsi="Times New Roman"/>
          <w:szCs w:val="22"/>
          <w:shd w:val="clear" w:color="auto" w:fill="FFFFFF"/>
        </w:rPr>
        <w:t>uristička pristojba Pag</w:t>
      </w:r>
    </w:p>
    <w:p w14:paraId="237B07C9" w14:textId="77777777" w:rsidR="007507A2" w:rsidRDefault="00551812" w:rsidP="00551812">
      <w:pPr>
        <w:rPr>
          <w:rFonts w:ascii="Times New Roman" w:hAnsi="Times New Roman"/>
          <w:szCs w:val="22"/>
          <w:shd w:val="clear" w:color="auto" w:fill="FFFFFF"/>
        </w:rPr>
      </w:pPr>
      <w:r w:rsidRPr="00551812">
        <w:rPr>
          <w:rFonts w:ascii="Times New Roman" w:hAnsi="Times New Roman"/>
          <w:szCs w:val="22"/>
          <w:shd w:val="clear" w:color="auto" w:fill="FFFFFF"/>
        </w:rPr>
        <w:t>M</w:t>
      </w:r>
      <w:r w:rsidR="007507A2">
        <w:rPr>
          <w:rFonts w:ascii="Times New Roman" w:hAnsi="Times New Roman"/>
          <w:szCs w:val="22"/>
          <w:shd w:val="clear" w:color="auto" w:fill="FFFFFF"/>
        </w:rPr>
        <w:t>odel</w:t>
      </w:r>
      <w:r w:rsidRPr="00551812">
        <w:rPr>
          <w:rFonts w:ascii="Times New Roman" w:hAnsi="Times New Roman"/>
          <w:szCs w:val="22"/>
          <w:shd w:val="clear" w:color="auto" w:fill="FFFFFF"/>
        </w:rPr>
        <w:t xml:space="preserve">: </w:t>
      </w:r>
      <w:r w:rsidR="007507A2">
        <w:rPr>
          <w:rFonts w:ascii="Times New Roman" w:hAnsi="Times New Roman"/>
          <w:szCs w:val="22"/>
          <w:shd w:val="clear" w:color="auto" w:fill="FFFFFF"/>
        </w:rPr>
        <w:t>HR</w:t>
      </w:r>
      <w:r w:rsidRPr="00551812">
        <w:rPr>
          <w:rFonts w:ascii="Times New Roman" w:hAnsi="Times New Roman"/>
          <w:szCs w:val="22"/>
          <w:shd w:val="clear" w:color="auto" w:fill="FFFFFF"/>
        </w:rPr>
        <w:t>67</w:t>
      </w:r>
    </w:p>
    <w:p w14:paraId="24C23299" w14:textId="5C01AE32" w:rsidR="00551812" w:rsidRPr="00551812" w:rsidRDefault="007507A2" w:rsidP="00551812">
      <w:pPr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t>IBAN primatelja</w:t>
      </w:r>
      <w:r w:rsidR="00551812" w:rsidRPr="00551812">
        <w:rPr>
          <w:rFonts w:ascii="Times New Roman" w:hAnsi="Times New Roman"/>
          <w:szCs w:val="22"/>
          <w:shd w:val="clear" w:color="auto" w:fill="FFFFFF"/>
        </w:rPr>
        <w:t>: HR</w:t>
      </w:r>
      <w:r>
        <w:rPr>
          <w:rFonts w:ascii="Times New Roman" w:hAnsi="Times New Roman"/>
          <w:szCs w:val="22"/>
          <w:shd w:val="clear" w:color="auto" w:fill="FFFFFF"/>
        </w:rPr>
        <w:t>44</w:t>
      </w:r>
      <w:r w:rsidR="00551812" w:rsidRPr="00551812">
        <w:rPr>
          <w:rFonts w:ascii="Times New Roman" w:hAnsi="Times New Roman"/>
          <w:szCs w:val="22"/>
          <w:shd w:val="clear" w:color="auto" w:fill="FFFFFF"/>
        </w:rPr>
        <w:t xml:space="preserve"> 1001005 17</w:t>
      </w:r>
      <w:r>
        <w:rPr>
          <w:rFonts w:ascii="Times New Roman" w:hAnsi="Times New Roman"/>
          <w:szCs w:val="22"/>
          <w:shd w:val="clear" w:color="auto" w:fill="FFFFFF"/>
        </w:rPr>
        <w:t>31604742</w:t>
      </w:r>
    </w:p>
    <w:p w14:paraId="491BE7D4" w14:textId="39B3D724" w:rsidR="00551812" w:rsidRPr="00551812" w:rsidRDefault="00551812" w:rsidP="00551812">
      <w:pPr>
        <w:rPr>
          <w:rFonts w:ascii="Times New Roman" w:hAnsi="Times New Roman"/>
          <w:szCs w:val="22"/>
          <w:shd w:val="clear" w:color="auto" w:fill="FFFFFF"/>
        </w:rPr>
      </w:pPr>
      <w:r w:rsidRPr="00551812">
        <w:rPr>
          <w:rFonts w:ascii="Times New Roman" w:hAnsi="Times New Roman"/>
          <w:szCs w:val="22"/>
          <w:shd w:val="clear" w:color="auto" w:fill="FFFFFF"/>
        </w:rPr>
        <w:t>P</w:t>
      </w:r>
      <w:r w:rsidR="007507A2">
        <w:rPr>
          <w:rFonts w:ascii="Times New Roman" w:hAnsi="Times New Roman"/>
          <w:szCs w:val="22"/>
          <w:shd w:val="clear" w:color="auto" w:fill="FFFFFF"/>
        </w:rPr>
        <w:t>oziv</w:t>
      </w:r>
      <w:r w:rsidRPr="00551812">
        <w:rPr>
          <w:rFonts w:ascii="Times New Roman" w:hAnsi="Times New Roman"/>
          <w:szCs w:val="22"/>
          <w:shd w:val="clear" w:color="auto" w:fill="FFFFFF"/>
        </w:rPr>
        <w:t xml:space="preserve"> </w:t>
      </w:r>
      <w:r w:rsidR="007507A2">
        <w:rPr>
          <w:rFonts w:ascii="Times New Roman" w:hAnsi="Times New Roman"/>
          <w:szCs w:val="22"/>
          <w:shd w:val="clear" w:color="auto" w:fill="FFFFFF"/>
        </w:rPr>
        <w:t>na</w:t>
      </w:r>
      <w:r w:rsidRPr="00551812">
        <w:rPr>
          <w:rFonts w:ascii="Times New Roman" w:hAnsi="Times New Roman"/>
          <w:szCs w:val="22"/>
          <w:shd w:val="clear" w:color="auto" w:fill="FFFFFF"/>
        </w:rPr>
        <w:t xml:space="preserve"> </w:t>
      </w:r>
      <w:r w:rsidR="007507A2">
        <w:rPr>
          <w:rFonts w:ascii="Times New Roman" w:hAnsi="Times New Roman"/>
          <w:szCs w:val="22"/>
          <w:shd w:val="clear" w:color="auto" w:fill="FFFFFF"/>
        </w:rPr>
        <w:t>broj</w:t>
      </w:r>
      <w:r w:rsidRPr="00551812">
        <w:rPr>
          <w:rFonts w:ascii="Times New Roman" w:hAnsi="Times New Roman"/>
          <w:szCs w:val="22"/>
          <w:shd w:val="clear" w:color="auto" w:fill="FFFFFF"/>
        </w:rPr>
        <w:t>: OIB iznajmljivača</w:t>
      </w:r>
    </w:p>
    <w:p w14:paraId="55A4231B" w14:textId="03176660" w:rsidR="00551812" w:rsidRPr="00A55746" w:rsidRDefault="00551812" w:rsidP="00551812">
      <w:pPr>
        <w:rPr>
          <w:rFonts w:ascii="Times New Roman" w:hAnsi="Times New Roman"/>
          <w:szCs w:val="22"/>
          <w:shd w:val="clear" w:color="auto" w:fill="FFFFFF"/>
        </w:rPr>
      </w:pPr>
      <w:r w:rsidRPr="00551812">
        <w:rPr>
          <w:rFonts w:ascii="Times New Roman" w:hAnsi="Times New Roman"/>
          <w:szCs w:val="22"/>
          <w:shd w:val="clear" w:color="auto" w:fill="FFFFFF"/>
        </w:rPr>
        <w:t>O</w:t>
      </w:r>
      <w:r w:rsidR="007507A2">
        <w:rPr>
          <w:rFonts w:ascii="Times New Roman" w:hAnsi="Times New Roman"/>
          <w:szCs w:val="22"/>
          <w:shd w:val="clear" w:color="auto" w:fill="FFFFFF"/>
        </w:rPr>
        <w:t>pis plaćanja</w:t>
      </w:r>
      <w:r w:rsidRPr="00551812">
        <w:rPr>
          <w:rFonts w:ascii="Times New Roman" w:hAnsi="Times New Roman"/>
          <w:szCs w:val="22"/>
          <w:shd w:val="clear" w:color="auto" w:fill="FFFFFF"/>
        </w:rPr>
        <w:t xml:space="preserve">: turistička </w:t>
      </w:r>
      <w:r w:rsidR="007507A2">
        <w:rPr>
          <w:rFonts w:ascii="Times New Roman" w:hAnsi="Times New Roman"/>
          <w:szCs w:val="22"/>
          <w:shd w:val="clear" w:color="auto" w:fill="FFFFFF"/>
        </w:rPr>
        <w:t>pristojba</w:t>
      </w:r>
      <w:r w:rsidRPr="00551812">
        <w:rPr>
          <w:rFonts w:ascii="Times New Roman" w:hAnsi="Times New Roman"/>
          <w:szCs w:val="22"/>
          <w:shd w:val="clear" w:color="auto" w:fill="FFFFFF"/>
        </w:rPr>
        <w:t xml:space="preserve"> 2026.</w:t>
      </w:r>
    </w:p>
    <w:p w14:paraId="063C7441" w14:textId="0E07DB3E" w:rsidR="002550EB" w:rsidRPr="003B3F39" w:rsidRDefault="002550EB" w:rsidP="00D04FCB">
      <w:pPr>
        <w:rPr>
          <w:rFonts w:ascii="Times New Roman" w:hAnsi="Times New Roman"/>
          <w:szCs w:val="22"/>
          <w:shd w:val="clear" w:color="auto" w:fill="FFFFFF"/>
        </w:rPr>
      </w:pPr>
    </w:p>
    <w:p w14:paraId="24AC5DFF" w14:textId="090DF570" w:rsidR="00F828B0" w:rsidRDefault="00F828B0" w:rsidP="00F828B0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Turistička članarina</w:t>
      </w:r>
    </w:p>
    <w:p w14:paraId="403D1FC2" w14:textId="18871DFD" w:rsidR="00F828B0" w:rsidRPr="002550EB" w:rsidRDefault="00F828B0" w:rsidP="00F828B0">
      <w:pPr>
        <w:jc w:val="both"/>
        <w:rPr>
          <w:rFonts w:ascii="Times New Roman" w:hAnsi="Times New Roman"/>
        </w:rPr>
      </w:pPr>
      <w:r w:rsidRPr="002550EB">
        <w:rPr>
          <w:rFonts w:ascii="Times New Roman" w:hAnsi="Times New Roman"/>
        </w:rPr>
        <w:t xml:space="preserve"> </w:t>
      </w:r>
    </w:p>
    <w:p w14:paraId="01FCB8C1" w14:textId="77777777" w:rsidR="00F4172C" w:rsidRDefault="00F4172C" w:rsidP="00F4172C">
      <w:pPr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t>Pravilnikom Ministarstva propisano je godišnje paušalno zaduženje turističke članarine u iznosi od 5,97 € za glavne krevete i 2,99 € za pomoćne krevete.</w:t>
      </w:r>
    </w:p>
    <w:p w14:paraId="7CF9F39C" w14:textId="72A5891D" w:rsidR="00F4172C" w:rsidRDefault="00F4172C" w:rsidP="00F4172C">
      <w:pPr>
        <w:rPr>
          <w:rFonts w:ascii="Times New Roman" w:hAnsi="Times New Roman"/>
          <w:szCs w:val="22"/>
          <w:shd w:val="clear" w:color="auto" w:fill="FFFFFF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Uplatnice se mo</w:t>
      </w:r>
      <w:r w:rsidR="007507A2">
        <w:rPr>
          <w:rFonts w:ascii="Times New Roman" w:hAnsi="Times New Roman"/>
          <w:szCs w:val="22"/>
          <w:shd w:val="clear" w:color="auto" w:fill="FFFFFF"/>
        </w:rPr>
        <w:t>gu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preuzeti iz sustava </w:t>
      </w:r>
      <w:proofErr w:type="spellStart"/>
      <w:r w:rsidRPr="003B3F39">
        <w:rPr>
          <w:rFonts w:ascii="Times New Roman" w:hAnsi="Times New Roman"/>
          <w:szCs w:val="22"/>
          <w:shd w:val="clear" w:color="auto" w:fill="FFFFFF"/>
        </w:rPr>
        <w:t>eVisitor</w:t>
      </w:r>
      <w:proofErr w:type="spellEnd"/>
      <w:r>
        <w:rPr>
          <w:rFonts w:ascii="Times New Roman" w:hAnsi="Times New Roman"/>
          <w:szCs w:val="22"/>
          <w:shd w:val="clear" w:color="auto" w:fill="FFFFFF"/>
        </w:rPr>
        <w:t xml:space="preserve"> ili u Turističkom info centru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Cs w:val="22"/>
          <w:shd w:val="clear" w:color="auto" w:fill="FFFFFF"/>
        </w:rPr>
        <w:t>u Veloj ulici u Pagu. Članarina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se može platiti u tri jednaka obroka s rokovima dospijeća do 31.7., do 31.8., do 30.9. ili jednokratno do 31.07.</w:t>
      </w:r>
      <w:r>
        <w:rPr>
          <w:rFonts w:ascii="Times New Roman" w:hAnsi="Times New Roman"/>
          <w:szCs w:val="22"/>
          <w:shd w:val="clear" w:color="auto" w:fill="FFFFFF"/>
        </w:rPr>
        <w:t>202</w:t>
      </w:r>
      <w:r w:rsidR="007507A2">
        <w:rPr>
          <w:rFonts w:ascii="Times New Roman" w:hAnsi="Times New Roman"/>
          <w:szCs w:val="22"/>
          <w:shd w:val="clear" w:color="auto" w:fill="FFFFFF"/>
        </w:rPr>
        <w:t>6</w:t>
      </w:r>
      <w:r>
        <w:rPr>
          <w:rFonts w:ascii="Times New Roman" w:hAnsi="Times New Roman"/>
          <w:szCs w:val="22"/>
          <w:shd w:val="clear" w:color="auto" w:fill="FFFFFF"/>
        </w:rPr>
        <w:t>.</w:t>
      </w:r>
    </w:p>
    <w:p w14:paraId="1C03B4FD" w14:textId="1D86CE00" w:rsidR="00F4172C" w:rsidRPr="007507A2" w:rsidRDefault="004B06CA" w:rsidP="00F4172C">
      <w:pPr>
        <w:rPr>
          <w:rFonts w:ascii="Times New Roman" w:hAnsi="Times New Roman"/>
          <w:szCs w:val="22"/>
          <w:shd w:val="clear" w:color="auto" w:fill="FFFFFF"/>
        </w:rPr>
      </w:pPr>
      <w:r w:rsidRPr="004B06CA">
        <w:rPr>
          <w:rFonts w:ascii="Times New Roman" w:hAnsi="Times New Roman"/>
          <w:szCs w:val="22"/>
          <w:shd w:val="clear" w:color="auto" w:fill="FFFFFF"/>
        </w:rPr>
        <w:t xml:space="preserve">Uplatnicu za plaćanje turističke članarine moguće je preuzeti iz sustava </w:t>
      </w:r>
      <w:proofErr w:type="spellStart"/>
      <w:r w:rsidRPr="004B06CA">
        <w:rPr>
          <w:rFonts w:ascii="Times New Roman" w:hAnsi="Times New Roman"/>
          <w:szCs w:val="22"/>
          <w:shd w:val="clear" w:color="auto" w:fill="FFFFFF"/>
        </w:rPr>
        <w:t>eVisitor</w:t>
      </w:r>
      <w:proofErr w:type="spellEnd"/>
      <w:r w:rsidRPr="004B06CA">
        <w:rPr>
          <w:rFonts w:ascii="Times New Roman" w:hAnsi="Times New Roman"/>
          <w:szCs w:val="22"/>
          <w:shd w:val="clear" w:color="auto" w:fill="FFFFFF"/>
        </w:rPr>
        <w:t xml:space="preserve"> pod rubrikom Financije - Uplatnice - Turistička članarina. Naglašavamo da je riječ o informativnom obračunu godišnjeg paušalnog iznosa turističke članarine te da točan iznos prije plaćanja iznajmljivač provjeri s nadležnom ispostavom Porezne uprave ili preko sustava </w:t>
      </w:r>
      <w:proofErr w:type="spellStart"/>
      <w:r w:rsidRPr="004B06CA">
        <w:rPr>
          <w:rFonts w:ascii="Times New Roman" w:hAnsi="Times New Roman"/>
          <w:szCs w:val="22"/>
          <w:shd w:val="clear" w:color="auto" w:fill="FFFFFF"/>
        </w:rPr>
        <w:t>ePorezna</w:t>
      </w:r>
      <w:proofErr w:type="spellEnd"/>
      <w:r w:rsidRPr="004B06CA">
        <w:rPr>
          <w:rFonts w:ascii="Times New Roman" w:hAnsi="Times New Roman"/>
          <w:szCs w:val="22"/>
          <w:shd w:val="clear" w:color="auto" w:fill="FFFFFF"/>
        </w:rPr>
        <w:t>. Naime, Porezna uprava je nadležna za obavljanje poslova evidencije, obračuna i naplate članarine.</w:t>
      </w:r>
    </w:p>
    <w:p w14:paraId="5D8F1A29" w14:textId="3F631B12" w:rsidR="00F4172C" w:rsidRDefault="00F828B0" w:rsidP="00F4172C">
      <w:pPr>
        <w:rPr>
          <w:rFonts w:ascii="Times New Roman" w:hAnsi="Times New Roman"/>
        </w:rPr>
      </w:pPr>
      <w:r w:rsidRPr="002550EB">
        <w:rPr>
          <w:rFonts w:ascii="Times New Roman" w:hAnsi="Times New Roman"/>
        </w:rPr>
        <w:t xml:space="preserve">Obračun članarine se dostavlja nadležnoj Poreznoj upravi na obrascu TZ </w:t>
      </w:r>
      <w:r>
        <w:rPr>
          <w:rFonts w:ascii="Times New Roman" w:hAnsi="Times New Roman"/>
        </w:rPr>
        <w:t>2 do 15.1</w:t>
      </w:r>
      <w:r w:rsidR="0003437E">
        <w:rPr>
          <w:rFonts w:ascii="Times New Roman" w:hAnsi="Times New Roman"/>
        </w:rPr>
        <w:t>.202</w:t>
      </w:r>
      <w:r w:rsidR="007507A2">
        <w:rPr>
          <w:rFonts w:ascii="Times New Roman" w:hAnsi="Times New Roman"/>
        </w:rPr>
        <w:t>6</w:t>
      </w:r>
      <w:r w:rsidR="0003437E">
        <w:rPr>
          <w:rFonts w:ascii="Times New Roman" w:hAnsi="Times New Roman"/>
        </w:rPr>
        <w:t>. za tekuću godinu</w:t>
      </w:r>
      <w:r w:rsidRPr="002550EB">
        <w:rPr>
          <w:rFonts w:ascii="Times New Roman" w:hAnsi="Times New Roman"/>
        </w:rPr>
        <w:t xml:space="preserve"> </w:t>
      </w:r>
      <w:r w:rsidR="0003437E">
        <w:rPr>
          <w:rFonts w:ascii="Times New Roman" w:hAnsi="Times New Roman"/>
        </w:rPr>
        <w:t>prema podacima o broju kreveta i primitku iz prethodne 202</w:t>
      </w:r>
      <w:r w:rsidR="007507A2">
        <w:rPr>
          <w:rFonts w:ascii="Times New Roman" w:hAnsi="Times New Roman"/>
        </w:rPr>
        <w:t>5</w:t>
      </w:r>
      <w:r w:rsidR="0003437E">
        <w:rPr>
          <w:rFonts w:ascii="Times New Roman" w:hAnsi="Times New Roman"/>
        </w:rPr>
        <w:t>. godine</w:t>
      </w:r>
      <w:r w:rsidR="008C3A61">
        <w:rPr>
          <w:rFonts w:ascii="Times New Roman" w:hAnsi="Times New Roman"/>
        </w:rPr>
        <w:t xml:space="preserve"> prema obrascu evidencije prometa</w:t>
      </w:r>
      <w:r w:rsidR="0003437E">
        <w:rPr>
          <w:rFonts w:ascii="Times New Roman" w:hAnsi="Times New Roman"/>
        </w:rPr>
        <w:t xml:space="preserve">. </w:t>
      </w:r>
      <w:r w:rsidR="00551812" w:rsidRPr="00551812">
        <w:rPr>
          <w:rFonts w:ascii="Times New Roman" w:hAnsi="Times New Roman"/>
        </w:rPr>
        <w:t>Od 01.01.202</w:t>
      </w:r>
      <w:r w:rsidR="007507A2">
        <w:rPr>
          <w:rFonts w:ascii="Times New Roman" w:hAnsi="Times New Roman"/>
        </w:rPr>
        <w:t>6</w:t>
      </w:r>
      <w:r w:rsidR="00551812" w:rsidRPr="00551812">
        <w:rPr>
          <w:rFonts w:ascii="Times New Roman" w:hAnsi="Times New Roman"/>
        </w:rPr>
        <w:t xml:space="preserve">. godine TZ 2 Obrazac obavezno je ispuniti i predati elektroničkim putem </w:t>
      </w:r>
      <w:proofErr w:type="spellStart"/>
      <w:r w:rsidR="00551812" w:rsidRPr="00551812">
        <w:rPr>
          <w:rFonts w:ascii="Times New Roman" w:hAnsi="Times New Roman"/>
        </w:rPr>
        <w:t>pute</w:t>
      </w:r>
      <w:r w:rsidR="007507A2">
        <w:rPr>
          <w:rFonts w:ascii="Times New Roman" w:hAnsi="Times New Roman"/>
        </w:rPr>
        <w:t>m</w:t>
      </w:r>
      <w:proofErr w:type="spellEnd"/>
      <w:r w:rsidR="00551812" w:rsidRPr="00551812">
        <w:rPr>
          <w:rFonts w:ascii="Times New Roman" w:hAnsi="Times New Roman"/>
        </w:rPr>
        <w:t xml:space="preserve"> sustava </w:t>
      </w:r>
      <w:proofErr w:type="spellStart"/>
      <w:r w:rsidR="00551812" w:rsidRPr="00551812">
        <w:rPr>
          <w:rFonts w:ascii="Times New Roman" w:hAnsi="Times New Roman"/>
        </w:rPr>
        <w:t>eGrađani</w:t>
      </w:r>
      <w:proofErr w:type="spellEnd"/>
      <w:r w:rsidR="00551812" w:rsidRPr="00551812">
        <w:rPr>
          <w:rFonts w:ascii="Times New Roman" w:hAnsi="Times New Roman"/>
        </w:rPr>
        <w:t xml:space="preserve">, odnosno </w:t>
      </w:r>
      <w:proofErr w:type="spellStart"/>
      <w:r w:rsidR="00551812" w:rsidRPr="00551812">
        <w:rPr>
          <w:rFonts w:ascii="Times New Roman" w:hAnsi="Times New Roman"/>
        </w:rPr>
        <w:t>ePorezna</w:t>
      </w:r>
      <w:proofErr w:type="spellEnd"/>
    </w:p>
    <w:p w14:paraId="63E34708" w14:textId="77777777" w:rsidR="00551812" w:rsidRPr="00551812" w:rsidRDefault="00551812" w:rsidP="00551812">
      <w:pPr>
        <w:rPr>
          <w:rFonts w:ascii="Times New Roman" w:hAnsi="Times New Roman"/>
        </w:rPr>
      </w:pPr>
      <w:r w:rsidRPr="00551812">
        <w:rPr>
          <w:rFonts w:ascii="Times New Roman" w:hAnsi="Times New Roman"/>
        </w:rPr>
        <w:t>Podaci za uplatu:</w:t>
      </w:r>
    </w:p>
    <w:p w14:paraId="610B3141" w14:textId="77777777" w:rsidR="007507A2" w:rsidRPr="00551812" w:rsidRDefault="007507A2" w:rsidP="007507A2">
      <w:pPr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t>Uplatitelj</w:t>
      </w:r>
      <w:r w:rsidRPr="00551812">
        <w:rPr>
          <w:rFonts w:ascii="Times New Roman" w:hAnsi="Times New Roman"/>
          <w:szCs w:val="22"/>
          <w:shd w:val="clear" w:color="auto" w:fill="FFFFFF"/>
        </w:rPr>
        <w:t>: Ime i prezime, te adresa prebivališta iznajmljivača</w:t>
      </w:r>
    </w:p>
    <w:p w14:paraId="056D7F21" w14:textId="4E633D91" w:rsidR="007507A2" w:rsidRPr="00551812" w:rsidRDefault="007507A2" w:rsidP="007507A2">
      <w:pPr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t>Primatelj</w:t>
      </w:r>
      <w:r w:rsidRPr="00551812">
        <w:rPr>
          <w:rFonts w:ascii="Times New Roman" w:hAnsi="Times New Roman"/>
          <w:szCs w:val="22"/>
          <w:shd w:val="clear" w:color="auto" w:fill="FFFFFF"/>
        </w:rPr>
        <w:t>: T</w:t>
      </w:r>
      <w:r>
        <w:rPr>
          <w:rFonts w:ascii="Times New Roman" w:hAnsi="Times New Roman"/>
          <w:szCs w:val="22"/>
          <w:shd w:val="clear" w:color="auto" w:fill="FFFFFF"/>
        </w:rPr>
        <w:t xml:space="preserve">uristička </w:t>
      </w:r>
      <w:r>
        <w:rPr>
          <w:rFonts w:ascii="Times New Roman" w:hAnsi="Times New Roman"/>
          <w:szCs w:val="22"/>
          <w:shd w:val="clear" w:color="auto" w:fill="FFFFFF"/>
        </w:rPr>
        <w:t>članarina</w:t>
      </w:r>
      <w:r>
        <w:rPr>
          <w:rFonts w:ascii="Times New Roman" w:hAnsi="Times New Roman"/>
          <w:szCs w:val="22"/>
          <w:shd w:val="clear" w:color="auto" w:fill="FFFFFF"/>
        </w:rPr>
        <w:t xml:space="preserve"> Pag</w:t>
      </w:r>
    </w:p>
    <w:p w14:paraId="54B2D9C6" w14:textId="77777777" w:rsidR="007507A2" w:rsidRDefault="007507A2" w:rsidP="007507A2">
      <w:pPr>
        <w:rPr>
          <w:rFonts w:ascii="Times New Roman" w:hAnsi="Times New Roman"/>
          <w:szCs w:val="22"/>
          <w:shd w:val="clear" w:color="auto" w:fill="FFFFFF"/>
        </w:rPr>
      </w:pPr>
      <w:r w:rsidRPr="00551812">
        <w:rPr>
          <w:rFonts w:ascii="Times New Roman" w:hAnsi="Times New Roman"/>
          <w:szCs w:val="22"/>
          <w:shd w:val="clear" w:color="auto" w:fill="FFFFFF"/>
        </w:rPr>
        <w:t>M</w:t>
      </w:r>
      <w:r>
        <w:rPr>
          <w:rFonts w:ascii="Times New Roman" w:hAnsi="Times New Roman"/>
          <w:szCs w:val="22"/>
          <w:shd w:val="clear" w:color="auto" w:fill="FFFFFF"/>
        </w:rPr>
        <w:t>odel</w:t>
      </w:r>
      <w:r w:rsidRPr="00551812">
        <w:rPr>
          <w:rFonts w:ascii="Times New Roman" w:hAnsi="Times New Roman"/>
          <w:szCs w:val="22"/>
          <w:shd w:val="clear" w:color="auto" w:fill="FFFFFF"/>
        </w:rPr>
        <w:t xml:space="preserve">: </w:t>
      </w:r>
      <w:r>
        <w:rPr>
          <w:rFonts w:ascii="Times New Roman" w:hAnsi="Times New Roman"/>
          <w:szCs w:val="22"/>
          <w:shd w:val="clear" w:color="auto" w:fill="FFFFFF"/>
        </w:rPr>
        <w:t>HR</w:t>
      </w:r>
      <w:r w:rsidRPr="00551812">
        <w:rPr>
          <w:rFonts w:ascii="Times New Roman" w:hAnsi="Times New Roman"/>
          <w:szCs w:val="22"/>
          <w:shd w:val="clear" w:color="auto" w:fill="FFFFFF"/>
        </w:rPr>
        <w:t>67</w:t>
      </w:r>
    </w:p>
    <w:p w14:paraId="6C595107" w14:textId="64D33CA4" w:rsidR="007507A2" w:rsidRPr="00551812" w:rsidRDefault="007507A2" w:rsidP="007507A2">
      <w:pPr>
        <w:rPr>
          <w:rFonts w:ascii="Times New Roman" w:hAnsi="Times New Roman"/>
          <w:szCs w:val="22"/>
          <w:shd w:val="clear" w:color="auto" w:fill="FFFFFF"/>
        </w:rPr>
      </w:pPr>
      <w:r>
        <w:rPr>
          <w:rFonts w:ascii="Times New Roman" w:hAnsi="Times New Roman"/>
          <w:szCs w:val="22"/>
          <w:shd w:val="clear" w:color="auto" w:fill="FFFFFF"/>
        </w:rPr>
        <w:t>IBAN primatelja</w:t>
      </w:r>
      <w:r w:rsidRPr="00551812">
        <w:rPr>
          <w:rFonts w:ascii="Times New Roman" w:hAnsi="Times New Roman"/>
          <w:szCs w:val="22"/>
          <w:shd w:val="clear" w:color="auto" w:fill="FFFFFF"/>
        </w:rPr>
        <w:t>: HR</w:t>
      </w:r>
      <w:r>
        <w:rPr>
          <w:rFonts w:ascii="Times New Roman" w:hAnsi="Times New Roman"/>
          <w:szCs w:val="22"/>
          <w:shd w:val="clear" w:color="auto" w:fill="FFFFFF"/>
        </w:rPr>
        <w:t>65</w:t>
      </w:r>
      <w:r w:rsidRPr="00551812">
        <w:rPr>
          <w:rFonts w:ascii="Times New Roman" w:hAnsi="Times New Roman"/>
          <w:szCs w:val="22"/>
          <w:shd w:val="clear" w:color="auto" w:fill="FFFFFF"/>
        </w:rPr>
        <w:t xml:space="preserve"> 1001005 17</w:t>
      </w:r>
      <w:r>
        <w:rPr>
          <w:rFonts w:ascii="Times New Roman" w:hAnsi="Times New Roman"/>
          <w:szCs w:val="22"/>
          <w:shd w:val="clear" w:color="auto" w:fill="FFFFFF"/>
        </w:rPr>
        <w:t>316</w:t>
      </w:r>
      <w:r>
        <w:rPr>
          <w:rFonts w:ascii="Times New Roman" w:hAnsi="Times New Roman"/>
          <w:szCs w:val="22"/>
          <w:shd w:val="clear" w:color="auto" w:fill="FFFFFF"/>
        </w:rPr>
        <w:t>27159</w:t>
      </w:r>
    </w:p>
    <w:p w14:paraId="39865A0D" w14:textId="77777777" w:rsidR="007507A2" w:rsidRPr="00551812" w:rsidRDefault="007507A2" w:rsidP="007507A2">
      <w:pPr>
        <w:rPr>
          <w:rFonts w:ascii="Times New Roman" w:hAnsi="Times New Roman"/>
          <w:szCs w:val="22"/>
          <w:shd w:val="clear" w:color="auto" w:fill="FFFFFF"/>
        </w:rPr>
      </w:pPr>
      <w:r w:rsidRPr="00551812">
        <w:rPr>
          <w:rFonts w:ascii="Times New Roman" w:hAnsi="Times New Roman"/>
          <w:szCs w:val="22"/>
          <w:shd w:val="clear" w:color="auto" w:fill="FFFFFF"/>
        </w:rPr>
        <w:t>P</w:t>
      </w:r>
      <w:r>
        <w:rPr>
          <w:rFonts w:ascii="Times New Roman" w:hAnsi="Times New Roman"/>
          <w:szCs w:val="22"/>
          <w:shd w:val="clear" w:color="auto" w:fill="FFFFFF"/>
        </w:rPr>
        <w:t>oziv</w:t>
      </w:r>
      <w:r w:rsidRPr="00551812">
        <w:rPr>
          <w:rFonts w:ascii="Times New Roman" w:hAnsi="Times New Roman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Cs w:val="22"/>
          <w:shd w:val="clear" w:color="auto" w:fill="FFFFFF"/>
        </w:rPr>
        <w:t>na</w:t>
      </w:r>
      <w:r w:rsidRPr="00551812">
        <w:rPr>
          <w:rFonts w:ascii="Times New Roman" w:hAnsi="Times New Roman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Cs w:val="22"/>
          <w:shd w:val="clear" w:color="auto" w:fill="FFFFFF"/>
        </w:rPr>
        <w:t>broj</w:t>
      </w:r>
      <w:r w:rsidRPr="00551812">
        <w:rPr>
          <w:rFonts w:ascii="Times New Roman" w:hAnsi="Times New Roman"/>
          <w:szCs w:val="22"/>
          <w:shd w:val="clear" w:color="auto" w:fill="FFFFFF"/>
        </w:rPr>
        <w:t>: OIB iznajmljivača</w:t>
      </w:r>
    </w:p>
    <w:p w14:paraId="72397CC3" w14:textId="06C235C7" w:rsidR="007507A2" w:rsidRDefault="007507A2" w:rsidP="007507A2">
      <w:pPr>
        <w:rPr>
          <w:rFonts w:ascii="Times New Roman" w:hAnsi="Times New Roman"/>
          <w:szCs w:val="22"/>
          <w:shd w:val="clear" w:color="auto" w:fill="FFFFFF"/>
        </w:rPr>
      </w:pPr>
      <w:r w:rsidRPr="00551812">
        <w:rPr>
          <w:rFonts w:ascii="Times New Roman" w:hAnsi="Times New Roman"/>
          <w:szCs w:val="22"/>
          <w:shd w:val="clear" w:color="auto" w:fill="FFFFFF"/>
        </w:rPr>
        <w:t>O</w:t>
      </w:r>
      <w:r>
        <w:rPr>
          <w:rFonts w:ascii="Times New Roman" w:hAnsi="Times New Roman"/>
          <w:szCs w:val="22"/>
          <w:shd w:val="clear" w:color="auto" w:fill="FFFFFF"/>
        </w:rPr>
        <w:t>pis plaćanja</w:t>
      </w:r>
      <w:r w:rsidRPr="00551812">
        <w:rPr>
          <w:rFonts w:ascii="Times New Roman" w:hAnsi="Times New Roman"/>
          <w:szCs w:val="22"/>
          <w:shd w:val="clear" w:color="auto" w:fill="FFFFFF"/>
        </w:rPr>
        <w:t xml:space="preserve">: turistička </w:t>
      </w:r>
      <w:r>
        <w:rPr>
          <w:rFonts w:ascii="Times New Roman" w:hAnsi="Times New Roman"/>
          <w:szCs w:val="22"/>
          <w:shd w:val="clear" w:color="auto" w:fill="FFFFFF"/>
        </w:rPr>
        <w:t>članarina</w:t>
      </w:r>
    </w:p>
    <w:p w14:paraId="039589A4" w14:textId="77777777" w:rsidR="007507A2" w:rsidRDefault="007507A2" w:rsidP="007507A2">
      <w:pPr>
        <w:rPr>
          <w:rFonts w:ascii="Times New Roman" w:hAnsi="Times New Roman"/>
          <w:szCs w:val="22"/>
          <w:shd w:val="clear" w:color="auto" w:fill="FFFFFF"/>
        </w:rPr>
      </w:pPr>
    </w:p>
    <w:p w14:paraId="6BA05E8D" w14:textId="77777777" w:rsidR="007507A2" w:rsidRPr="00A55746" w:rsidRDefault="007507A2" w:rsidP="007507A2">
      <w:pPr>
        <w:rPr>
          <w:rFonts w:ascii="Times New Roman" w:hAnsi="Times New Roman"/>
          <w:szCs w:val="22"/>
          <w:shd w:val="clear" w:color="auto" w:fill="FFFFFF"/>
        </w:rPr>
      </w:pPr>
    </w:p>
    <w:p w14:paraId="185AB785" w14:textId="77777777" w:rsidR="00050554" w:rsidRDefault="00050554" w:rsidP="00F4172C">
      <w:pPr>
        <w:rPr>
          <w:rFonts w:ascii="Times New Roman" w:hAnsi="Times New Roman"/>
        </w:rPr>
      </w:pPr>
    </w:p>
    <w:p w14:paraId="4E87D2D4" w14:textId="77777777" w:rsidR="00F4172C" w:rsidRDefault="00F4172C" w:rsidP="00F4172C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lastRenderedPageBreak/>
        <w:t>Porez na iznajmljivanje</w:t>
      </w:r>
    </w:p>
    <w:p w14:paraId="4601027D" w14:textId="6109A6A5" w:rsidR="00DD7E47" w:rsidRDefault="00DD7E47" w:rsidP="00DD7E47">
      <w:pPr>
        <w:rPr>
          <w:rFonts w:ascii="Times New Roman" w:hAnsi="Times New Roman"/>
          <w:i/>
          <w:iCs/>
          <w:szCs w:val="22"/>
          <w:shd w:val="clear" w:color="auto" w:fill="FFFFFF"/>
        </w:rPr>
      </w:pPr>
    </w:p>
    <w:p w14:paraId="0B28AF01" w14:textId="6C799F64" w:rsidR="00EE352E" w:rsidRDefault="00DD7E47" w:rsidP="00EE352E">
      <w:pPr>
        <w:rPr>
          <w:rFonts w:ascii="Times New Roman" w:hAnsi="Times New Roman"/>
          <w:szCs w:val="22"/>
          <w:shd w:val="clear" w:color="auto" w:fill="FFFFFF"/>
        </w:rPr>
      </w:pPr>
      <w:r w:rsidRPr="00EE352E">
        <w:rPr>
          <w:rFonts w:ascii="Times New Roman" w:hAnsi="Times New Roman"/>
        </w:rPr>
        <w:t xml:space="preserve">Prema zakonskim odredbama, za jedinice lokalne samouprave svrstane u kategoriju I prema indeksu turističke razvijenosti, visina iznosa paušalnog poreza utvrđena je u rasponu od </w:t>
      </w:r>
      <w:r w:rsidR="00627045">
        <w:rPr>
          <w:rFonts w:ascii="Times New Roman" w:hAnsi="Times New Roman"/>
        </w:rPr>
        <w:t>10</w:t>
      </w:r>
      <w:r w:rsidRPr="00EE352E">
        <w:rPr>
          <w:rFonts w:ascii="Times New Roman" w:hAnsi="Times New Roman"/>
        </w:rPr>
        <w:t xml:space="preserve">0,00 do </w:t>
      </w:r>
      <w:r w:rsidR="00627045">
        <w:rPr>
          <w:rFonts w:ascii="Times New Roman" w:hAnsi="Times New Roman"/>
        </w:rPr>
        <w:t>30</w:t>
      </w:r>
      <w:r w:rsidRPr="00EE352E">
        <w:rPr>
          <w:rFonts w:ascii="Times New Roman" w:hAnsi="Times New Roman"/>
        </w:rPr>
        <w:t>0,00 eura po krevetu</w:t>
      </w:r>
      <w:r w:rsidR="00627045">
        <w:rPr>
          <w:rFonts w:ascii="Times New Roman" w:hAnsi="Times New Roman"/>
        </w:rPr>
        <w:t>.</w:t>
      </w:r>
      <w:r w:rsidRPr="00EE352E">
        <w:rPr>
          <w:rFonts w:ascii="Times New Roman" w:hAnsi="Times New Roman"/>
        </w:rPr>
        <w:t xml:space="preserve"> </w:t>
      </w:r>
      <w:r w:rsidR="00627045">
        <w:rPr>
          <w:rFonts w:ascii="Times New Roman" w:hAnsi="Times New Roman"/>
          <w:szCs w:val="22"/>
        </w:rPr>
        <w:t>Grad Pag je odredio paušalni porez na dohodak po krevetu za 202</w:t>
      </w:r>
      <w:r w:rsidR="00627045">
        <w:rPr>
          <w:rFonts w:ascii="Times New Roman" w:hAnsi="Times New Roman"/>
          <w:szCs w:val="22"/>
        </w:rPr>
        <w:t>6</w:t>
      </w:r>
      <w:r w:rsidR="00627045">
        <w:rPr>
          <w:rFonts w:ascii="Times New Roman" w:hAnsi="Times New Roman"/>
          <w:szCs w:val="22"/>
        </w:rPr>
        <w:t>. godinu u iznosu od 100,00 € po glavnom krevetu.</w:t>
      </w:r>
      <w:r w:rsidR="00627045">
        <w:rPr>
          <w:rFonts w:ascii="Times New Roman" w:hAnsi="Times New Roman"/>
          <w:szCs w:val="22"/>
        </w:rPr>
        <w:t xml:space="preserve"> </w:t>
      </w:r>
      <w:r w:rsidR="00627045">
        <w:rPr>
          <w:rFonts w:ascii="Times New Roman" w:hAnsi="Times New Roman"/>
          <w:szCs w:val="22"/>
          <w:shd w:val="clear" w:color="auto" w:fill="FFFFFF"/>
        </w:rPr>
        <w:t>Paušalni porez iznajmljivač plaća tromjesečno na temelju rješenja kojeg izdaje </w:t>
      </w:r>
      <w:r w:rsidR="00627045" w:rsidRPr="00DA779B">
        <w:rPr>
          <w:rStyle w:val="Istaknuto"/>
          <w:rFonts w:ascii="Times New Roman" w:hAnsi="Times New Roman"/>
          <w:i w:val="0"/>
          <w:iCs w:val="0"/>
          <w:szCs w:val="22"/>
          <w:shd w:val="clear" w:color="auto" w:fill="FFFFFF"/>
        </w:rPr>
        <w:t>Porezna uprava</w:t>
      </w:r>
      <w:r w:rsidR="00627045">
        <w:rPr>
          <w:rStyle w:val="Istaknuto"/>
          <w:rFonts w:ascii="Times New Roman" w:hAnsi="Times New Roman"/>
          <w:i w:val="0"/>
          <w:iCs w:val="0"/>
          <w:szCs w:val="22"/>
          <w:shd w:val="clear" w:color="auto" w:fill="FFFFFF"/>
        </w:rPr>
        <w:t xml:space="preserve">. </w:t>
      </w:r>
      <w:r w:rsidR="00627045" w:rsidRPr="00255B71">
        <w:rPr>
          <w:rFonts w:ascii="Times New Roman" w:hAnsi="Times New Roman"/>
        </w:rPr>
        <w:t>Svaka rata iznosi ¼ godišnjeg paušalnog poreza na dohodak i prireza ili je razmjerno broju mjeseci tromjesečja za koje se obveza utvrđuje</w:t>
      </w:r>
      <w:r w:rsidR="00627045">
        <w:rPr>
          <w:rFonts w:ascii="Times New Roman" w:hAnsi="Times New Roman"/>
        </w:rPr>
        <w:t>.</w:t>
      </w:r>
    </w:p>
    <w:p w14:paraId="4F878B91" w14:textId="6079F0F1" w:rsidR="00255B71" w:rsidRDefault="00EE352E" w:rsidP="00EE352E">
      <w:pPr>
        <w:rPr>
          <w:rFonts w:ascii="Times New Roman" w:hAnsi="Times New Roman"/>
        </w:rPr>
      </w:pPr>
      <w:r w:rsidRPr="00EE352E">
        <w:rPr>
          <w:rFonts w:ascii="Times New Roman" w:hAnsi="Times New Roman"/>
        </w:rPr>
        <w:t>Pomoćni ležajevi su oslobođeni plaćanja poreza. Porez ne ovisi o razdoblju obavljanja djelatnosti niti o broju ostvarenih noćenja.</w:t>
      </w:r>
      <w:r w:rsidR="00255B71" w:rsidRPr="00255B71">
        <w:rPr>
          <w:rFonts w:ascii="Times New Roman" w:hAnsi="Times New Roman"/>
        </w:rPr>
        <w:t>.</w:t>
      </w:r>
    </w:p>
    <w:p w14:paraId="5301AADB" w14:textId="5783277F" w:rsidR="00592391" w:rsidRPr="00F25244" w:rsidRDefault="009276D8" w:rsidP="00F4172C">
      <w:pPr>
        <w:rPr>
          <w:rFonts w:ascii="Times New Roman" w:hAnsi="Times New Roman"/>
          <w:szCs w:val="22"/>
          <w:shd w:val="clear" w:color="auto" w:fill="FFFFFF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 </w:t>
      </w:r>
    </w:p>
    <w:p w14:paraId="02046DED" w14:textId="57F4C6CB" w:rsidR="00910EC2" w:rsidRPr="003B3F39" w:rsidRDefault="009276D8" w:rsidP="00592391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>P</w:t>
      </w:r>
      <w:r w:rsidR="007047F4">
        <w:rPr>
          <w:rFonts w:ascii="Times New Roman" w:hAnsi="Times New Roman"/>
          <w:b/>
          <w:szCs w:val="22"/>
        </w:rPr>
        <w:t>DV</w:t>
      </w:r>
      <w:r w:rsidRPr="003B3F39">
        <w:rPr>
          <w:rFonts w:ascii="Times New Roman" w:hAnsi="Times New Roman"/>
          <w:b/>
          <w:szCs w:val="22"/>
        </w:rPr>
        <w:t xml:space="preserve"> na proviziju stranih agencija</w:t>
      </w:r>
    </w:p>
    <w:p w14:paraId="7EF9D2D1" w14:textId="77777777" w:rsidR="00592391" w:rsidRPr="003B3F39" w:rsidRDefault="00592391" w:rsidP="00592391">
      <w:pPr>
        <w:jc w:val="center"/>
        <w:rPr>
          <w:rFonts w:ascii="Times New Roman" w:hAnsi="Times New Roman"/>
          <w:b/>
          <w:szCs w:val="22"/>
        </w:rPr>
      </w:pPr>
    </w:p>
    <w:p w14:paraId="32A39806" w14:textId="183BD423" w:rsidR="004B06CA" w:rsidRPr="004B06CA" w:rsidRDefault="00910EC2" w:rsidP="004B06CA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</w:rPr>
        <w:t>Iako nisu u sustavu PDV-a, iznajmljivači su dužni obračunati i platiti PDV po stopi od 25% na račune koje im za obavljene usluge posredovanja (proviziju) ispostavi turistička agencija sa sjedištem u nekoj drugoj državi EU. Ovaj PDV iznajmljivači evidentiraju na obrascima PDV i PDV-S  te ih podnose Poreznoj upravi za razdoblje poslovanja s tom agencijom.</w:t>
      </w:r>
    </w:p>
    <w:p w14:paraId="27A088FF" w14:textId="3CB39E82" w:rsidR="004B06CA" w:rsidRDefault="004F2F76" w:rsidP="004B06C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Ako poslujete </w:t>
      </w:r>
      <w:r w:rsidR="004B06CA" w:rsidRPr="004B06CA">
        <w:rPr>
          <w:rFonts w:ascii="Times New Roman" w:hAnsi="Times New Roman"/>
          <w:szCs w:val="22"/>
        </w:rPr>
        <w:t>s agencijama izvan EU</w:t>
      </w:r>
      <w:r>
        <w:rPr>
          <w:rFonts w:ascii="Times New Roman" w:hAnsi="Times New Roman"/>
          <w:szCs w:val="22"/>
        </w:rPr>
        <w:t xml:space="preserve"> nije Vam potreban </w:t>
      </w:r>
      <w:r w:rsidR="004B06CA" w:rsidRPr="004B06CA">
        <w:rPr>
          <w:rFonts w:ascii="Times New Roman" w:hAnsi="Times New Roman"/>
          <w:szCs w:val="22"/>
        </w:rPr>
        <w:t xml:space="preserve">PDV identifikacijski broj, ali i dalje morate </w:t>
      </w:r>
      <w:r>
        <w:rPr>
          <w:rFonts w:ascii="Times New Roman" w:hAnsi="Times New Roman"/>
          <w:szCs w:val="22"/>
        </w:rPr>
        <w:t xml:space="preserve">podnijeti obrazac PDV i </w:t>
      </w:r>
      <w:r w:rsidR="004B06CA" w:rsidRPr="004B06CA">
        <w:rPr>
          <w:rFonts w:ascii="Times New Roman" w:hAnsi="Times New Roman"/>
          <w:szCs w:val="22"/>
        </w:rPr>
        <w:t>obračunati i platiti PDV</w:t>
      </w:r>
      <w:r>
        <w:rPr>
          <w:rFonts w:ascii="Times New Roman" w:hAnsi="Times New Roman"/>
          <w:szCs w:val="22"/>
        </w:rPr>
        <w:t xml:space="preserve"> </w:t>
      </w:r>
      <w:r w:rsidR="004B06CA" w:rsidRPr="004B06CA">
        <w:rPr>
          <w:rFonts w:ascii="Times New Roman" w:hAnsi="Times New Roman"/>
          <w:szCs w:val="22"/>
        </w:rPr>
        <w:t>na primljenu uslugu posredovanja.</w:t>
      </w:r>
    </w:p>
    <w:p w14:paraId="3E1BFC64" w14:textId="5FE5C9C2" w:rsidR="004F2F76" w:rsidRDefault="004F2F76" w:rsidP="004F2F76">
      <w:pPr>
        <w:rPr>
          <w:rFonts w:ascii="Times New Roman" w:hAnsi="Times New Roman"/>
          <w:szCs w:val="22"/>
        </w:rPr>
      </w:pPr>
      <w:r w:rsidRPr="004B06CA">
        <w:rPr>
          <w:rFonts w:ascii="Times New Roman" w:hAnsi="Times New Roman"/>
          <w:szCs w:val="22"/>
        </w:rPr>
        <w:t>Ako poslujete isključivo s hrvatskim agencijama, nije potrebno tražiti PDV identifikacijski broj</w:t>
      </w:r>
      <w:r>
        <w:rPr>
          <w:rFonts w:ascii="Times New Roman" w:hAnsi="Times New Roman"/>
          <w:szCs w:val="22"/>
        </w:rPr>
        <w:t xml:space="preserve"> i nemate obvezu plaćanja PDV-a.</w:t>
      </w:r>
    </w:p>
    <w:p w14:paraId="0F9BB65A" w14:textId="5380C1A1" w:rsidR="004B06CA" w:rsidRPr="004B06CA" w:rsidRDefault="004F2F76" w:rsidP="004B06C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Obrasci se podnose </w:t>
      </w:r>
      <w:r w:rsidR="004B06CA" w:rsidRPr="004B06CA">
        <w:rPr>
          <w:rFonts w:ascii="Times New Roman" w:hAnsi="Times New Roman"/>
          <w:szCs w:val="22"/>
        </w:rPr>
        <w:t>do 20. dana u tekućem mjesecu za prethodni mjesec.</w:t>
      </w:r>
    </w:p>
    <w:p w14:paraId="513C964B" w14:textId="0C4EE347" w:rsidR="004B06CA" w:rsidRDefault="004B06CA" w:rsidP="004B06CA">
      <w:pPr>
        <w:rPr>
          <w:rFonts w:ascii="Times New Roman" w:hAnsi="Times New Roman"/>
          <w:szCs w:val="22"/>
        </w:rPr>
      </w:pPr>
      <w:r w:rsidRPr="004B06CA">
        <w:rPr>
          <w:rFonts w:ascii="Times New Roman" w:hAnsi="Times New Roman"/>
          <w:szCs w:val="22"/>
        </w:rPr>
        <w:t>PDV</w:t>
      </w:r>
      <w:r w:rsidR="004F2F76">
        <w:rPr>
          <w:rFonts w:ascii="Times New Roman" w:hAnsi="Times New Roman"/>
          <w:szCs w:val="22"/>
        </w:rPr>
        <w:t xml:space="preserve"> se plaća </w:t>
      </w:r>
      <w:r w:rsidRPr="004B06CA">
        <w:rPr>
          <w:rFonts w:ascii="Times New Roman" w:hAnsi="Times New Roman"/>
          <w:szCs w:val="22"/>
        </w:rPr>
        <w:t>do zadnjeg dana u tekućem mjesecu za prethodni mjesec</w:t>
      </w:r>
      <w:r w:rsidR="004F2F76">
        <w:rPr>
          <w:rFonts w:ascii="Times New Roman" w:hAnsi="Times New Roman"/>
          <w:szCs w:val="22"/>
        </w:rPr>
        <w:t>.</w:t>
      </w:r>
    </w:p>
    <w:p w14:paraId="6AA2C092" w14:textId="77777777" w:rsidR="004B06CA" w:rsidRDefault="004B06CA" w:rsidP="004B06CA">
      <w:pPr>
        <w:rPr>
          <w:rFonts w:ascii="Times New Roman" w:hAnsi="Times New Roman"/>
          <w:szCs w:val="22"/>
        </w:rPr>
      </w:pPr>
    </w:p>
    <w:p w14:paraId="05141DC7" w14:textId="53DF94F8" w:rsidR="004B06CA" w:rsidRPr="004F2F76" w:rsidRDefault="004B06CA" w:rsidP="004F2F76">
      <w:pPr>
        <w:jc w:val="center"/>
        <w:rPr>
          <w:rFonts w:ascii="Times New Roman" w:hAnsi="Times New Roman"/>
          <w:b/>
          <w:bCs/>
          <w:szCs w:val="22"/>
        </w:rPr>
      </w:pPr>
      <w:r w:rsidRPr="004F2F76">
        <w:rPr>
          <w:rFonts w:ascii="Times New Roman" w:hAnsi="Times New Roman"/>
          <w:b/>
          <w:bCs/>
          <w:szCs w:val="22"/>
        </w:rPr>
        <w:t>Ulazak u sustav PDV-a</w:t>
      </w:r>
    </w:p>
    <w:p w14:paraId="3EB6F7D8" w14:textId="77777777" w:rsidR="004F2F76" w:rsidRDefault="004F2F76" w:rsidP="004B06CA">
      <w:pPr>
        <w:rPr>
          <w:rFonts w:ascii="Times New Roman" w:hAnsi="Times New Roman"/>
          <w:szCs w:val="22"/>
        </w:rPr>
      </w:pPr>
    </w:p>
    <w:p w14:paraId="45F59617" w14:textId="35595369" w:rsidR="004B06CA" w:rsidRPr="003B3F39" w:rsidRDefault="004B06CA" w:rsidP="004B06CA">
      <w:pPr>
        <w:rPr>
          <w:rFonts w:ascii="Times New Roman" w:hAnsi="Times New Roman"/>
          <w:szCs w:val="22"/>
        </w:rPr>
      </w:pPr>
      <w:r w:rsidRPr="004B06CA">
        <w:rPr>
          <w:rFonts w:ascii="Times New Roman" w:hAnsi="Times New Roman"/>
          <w:szCs w:val="22"/>
        </w:rPr>
        <w:t>Zakonom o izmjenama i dopunama Zakona o porezu na dodanu vrijednost propisano je da je, počevši od 1. siječnja 2025. godine, porezni obveznik (iznajmljivač) sa sjedištem, prebivalištem ili uobičajenim boravištem u tuzemstvu, čiji godišnji promet ostvaren u tuzemstvu ne prelazi iznos od 60.000,00 eura, oslobođen plaćanja poreza na dodanu vrijednost (PDV) na isporuke dobara i usluga obavljene u tuzemstvu. Međutim, u trenutku kada ukupni primitci prijeđu propisani prag od 60.000,00 eura, porezni obveznik ulazi u sustav PDV-a.</w:t>
      </w:r>
    </w:p>
    <w:p w14:paraId="6C3F5BF2" w14:textId="77777777" w:rsidR="009276D8" w:rsidRPr="003B3F39" w:rsidRDefault="00300462" w:rsidP="00300462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szCs w:val="22"/>
        </w:rPr>
        <w:br/>
      </w:r>
      <w:r w:rsidR="009276D8" w:rsidRPr="003B3F39">
        <w:rPr>
          <w:rFonts w:ascii="Times New Roman" w:hAnsi="Times New Roman"/>
          <w:b/>
          <w:szCs w:val="22"/>
        </w:rPr>
        <w:t>Izdavanje računa gostu</w:t>
      </w:r>
    </w:p>
    <w:p w14:paraId="55B73B23" w14:textId="77777777" w:rsidR="00300462" w:rsidRPr="003B3F39" w:rsidRDefault="002550EB" w:rsidP="00300462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ab/>
      </w:r>
    </w:p>
    <w:p w14:paraId="7164A107" w14:textId="1FC174E8" w:rsidR="00BC1EC9" w:rsidRDefault="00BC1EC9" w:rsidP="00062277">
      <w:pPr>
        <w:rPr>
          <w:rStyle w:val="Istaknuto"/>
          <w:rFonts w:ascii="Times New Roman" w:hAnsi="Times New Roman"/>
          <w:i w:val="0"/>
          <w:szCs w:val="22"/>
        </w:rPr>
      </w:pPr>
      <w:r w:rsidRPr="003B3F39">
        <w:rPr>
          <w:rStyle w:val="Istaknuto"/>
          <w:rFonts w:ascii="Times New Roman" w:hAnsi="Times New Roman"/>
          <w:i w:val="0"/>
          <w:szCs w:val="22"/>
        </w:rPr>
        <w:t>Izdavanje računa gostu</w:t>
      </w:r>
      <w:r w:rsidR="009276D8" w:rsidRPr="003B3F39">
        <w:rPr>
          <w:rStyle w:val="Istaknuto"/>
          <w:rFonts w:ascii="Times New Roman" w:hAnsi="Times New Roman"/>
          <w:i w:val="0"/>
          <w:szCs w:val="22"/>
        </w:rPr>
        <w:t xml:space="preserve"> obveza </w:t>
      </w:r>
      <w:r w:rsidRPr="003B3F39">
        <w:rPr>
          <w:rStyle w:val="Istaknuto"/>
          <w:rFonts w:ascii="Times New Roman" w:hAnsi="Times New Roman"/>
          <w:i w:val="0"/>
          <w:szCs w:val="22"/>
        </w:rPr>
        <w:t xml:space="preserve">je </w:t>
      </w:r>
      <w:r w:rsidR="009276D8" w:rsidRPr="003B3F39">
        <w:rPr>
          <w:rStyle w:val="Istaknuto"/>
          <w:rFonts w:ascii="Times New Roman" w:hAnsi="Times New Roman"/>
          <w:i w:val="0"/>
          <w:szCs w:val="22"/>
        </w:rPr>
        <w:t>prema </w:t>
      </w:r>
      <w:hyperlink r:id="rId8" w:tgtFrame="_blank" w:history="1">
        <w:r w:rsidR="009276D8" w:rsidRPr="003B3F39">
          <w:rPr>
            <w:rStyle w:val="Istaknuto"/>
            <w:rFonts w:ascii="Times New Roman" w:hAnsi="Times New Roman"/>
            <w:i w:val="0"/>
            <w:szCs w:val="22"/>
          </w:rPr>
          <w:t>Zakonu o ugostiteljskoj djelatnosti</w:t>
        </w:r>
      </w:hyperlink>
      <w:r w:rsidR="00530B1B">
        <w:rPr>
          <w:rStyle w:val="Istaknuto"/>
          <w:rFonts w:ascii="Times New Roman" w:hAnsi="Times New Roman"/>
          <w:i w:val="0"/>
          <w:szCs w:val="22"/>
        </w:rPr>
        <w:t>,</w:t>
      </w:r>
      <w:r w:rsidRPr="003B3F39">
        <w:rPr>
          <w:rStyle w:val="Istaknuto"/>
          <w:rFonts w:ascii="Times New Roman" w:hAnsi="Times New Roman"/>
          <w:i w:val="0"/>
          <w:szCs w:val="22"/>
        </w:rPr>
        <w:t xml:space="preserve"> koji kaže da je obveza privatnih iznajmljivača izdati gostu čitljiv i točan račun s naznačenom vrstom, količinom i cijenom, odnosno odobrenim popustom, pruženih usluga za svaku pruženu uslugu, osim u slučaju ako račun za usluge pružene gostu izdaje turistička agencija, članak 32., stavak 4.</w:t>
      </w:r>
    </w:p>
    <w:p w14:paraId="79BEE9B1" w14:textId="4637B5A4" w:rsidR="008C3A61" w:rsidRPr="003B3F39" w:rsidRDefault="008C3A61" w:rsidP="00062277">
      <w:pPr>
        <w:rPr>
          <w:rStyle w:val="Istaknuto"/>
          <w:rFonts w:ascii="Times New Roman" w:hAnsi="Times New Roman"/>
          <w:i w:val="0"/>
          <w:szCs w:val="22"/>
        </w:rPr>
      </w:pPr>
      <w:r w:rsidRPr="008C3A61">
        <w:rPr>
          <w:rStyle w:val="Istaknuto"/>
          <w:rFonts w:ascii="Times New Roman" w:hAnsi="Times New Roman"/>
          <w:i w:val="0"/>
          <w:szCs w:val="22"/>
        </w:rPr>
        <w:t>Račun mora biti izražen u eurima i biti u skladu s važećim cjenikom. Račun mora sadržavati zakonom propisane elemente (naziv, adresu, OIB, usluge, cijene, iznos PDV-a ako se obračunava, itd.).</w:t>
      </w:r>
      <w:r>
        <w:rPr>
          <w:rStyle w:val="Istaknuto"/>
          <w:rFonts w:ascii="Times New Roman" w:hAnsi="Times New Roman"/>
          <w:i w:val="0"/>
          <w:szCs w:val="22"/>
        </w:rPr>
        <w:t xml:space="preserve"> </w:t>
      </w:r>
      <w:r w:rsidRPr="008C3A61">
        <w:rPr>
          <w:rStyle w:val="Istaknuto"/>
          <w:rFonts w:ascii="Times New Roman" w:hAnsi="Times New Roman"/>
          <w:i w:val="0"/>
          <w:szCs w:val="22"/>
        </w:rPr>
        <w:t>Također, iznajmljivač može sam kreirati račun na računalu (Word, Excel) te ga printati prema potrebama.</w:t>
      </w:r>
    </w:p>
    <w:p w14:paraId="3C82784A" w14:textId="77777777" w:rsidR="00BC1EC9" w:rsidRDefault="002550EB" w:rsidP="00062277">
      <w:pPr>
        <w:rPr>
          <w:rStyle w:val="Istaknuto"/>
          <w:rFonts w:ascii="Times New Roman" w:hAnsi="Times New Roman"/>
          <w:i w:val="0"/>
          <w:szCs w:val="22"/>
        </w:rPr>
      </w:pPr>
      <w:r>
        <w:rPr>
          <w:rStyle w:val="Istaknuto"/>
          <w:rFonts w:ascii="Times New Roman" w:hAnsi="Times New Roman"/>
          <w:i w:val="0"/>
          <w:szCs w:val="22"/>
        </w:rPr>
        <w:t>R</w:t>
      </w:r>
      <w:r w:rsidR="00BC1EC9" w:rsidRPr="003B3F39">
        <w:rPr>
          <w:rStyle w:val="Istaknuto"/>
          <w:rFonts w:ascii="Times New Roman" w:hAnsi="Times New Roman"/>
          <w:i w:val="0"/>
          <w:szCs w:val="22"/>
        </w:rPr>
        <w:t>ačun se iznimno može</w:t>
      </w:r>
      <w:r w:rsidR="009276D8" w:rsidRPr="003B3F39">
        <w:rPr>
          <w:rStyle w:val="Istaknuto"/>
          <w:rFonts w:ascii="Times New Roman" w:hAnsi="Times New Roman"/>
          <w:i w:val="0"/>
          <w:szCs w:val="22"/>
        </w:rPr>
        <w:t>, umjesto gostu, izdati agenciji,</w:t>
      </w:r>
      <w:r w:rsidR="00BC1EC9" w:rsidRPr="003B3F39">
        <w:rPr>
          <w:rStyle w:val="Istaknuto"/>
          <w:rFonts w:ascii="Times New Roman" w:hAnsi="Times New Roman"/>
          <w:i w:val="0"/>
          <w:szCs w:val="22"/>
        </w:rPr>
        <w:t xml:space="preserve"> ako to već agencija nije učinila u naše ime.</w:t>
      </w:r>
    </w:p>
    <w:p w14:paraId="77208AED" w14:textId="1896FD32" w:rsidR="008C3A61" w:rsidRPr="003B3F39" w:rsidRDefault="008C3A61" w:rsidP="00062277">
      <w:pPr>
        <w:rPr>
          <w:rStyle w:val="Istaknuto"/>
          <w:rFonts w:ascii="Times New Roman" w:hAnsi="Times New Roman"/>
          <w:i w:val="0"/>
          <w:szCs w:val="22"/>
        </w:rPr>
      </w:pPr>
      <w:r w:rsidRPr="008C3A61">
        <w:rPr>
          <w:rStyle w:val="Istaknuto"/>
          <w:rFonts w:ascii="Times New Roman" w:hAnsi="Times New Roman"/>
          <w:i w:val="0"/>
          <w:szCs w:val="22"/>
        </w:rPr>
        <w:t>Svi računi upisuju se u evidencij</w:t>
      </w:r>
      <w:r w:rsidR="009D5CB8">
        <w:rPr>
          <w:rStyle w:val="Istaknuto"/>
          <w:rFonts w:ascii="Times New Roman" w:hAnsi="Times New Roman"/>
          <w:i w:val="0"/>
          <w:szCs w:val="22"/>
        </w:rPr>
        <w:t>u</w:t>
      </w:r>
      <w:r w:rsidRPr="008C3A61">
        <w:rPr>
          <w:rStyle w:val="Istaknuto"/>
          <w:rFonts w:ascii="Times New Roman" w:hAnsi="Times New Roman"/>
          <w:i w:val="0"/>
          <w:szCs w:val="22"/>
        </w:rPr>
        <w:t xml:space="preserve"> prometa </w:t>
      </w:r>
      <w:r w:rsidR="009D5CB8">
        <w:rPr>
          <w:rStyle w:val="Istaknuto"/>
          <w:rFonts w:ascii="Times New Roman" w:hAnsi="Times New Roman"/>
          <w:i w:val="0"/>
          <w:szCs w:val="22"/>
        </w:rPr>
        <w:t xml:space="preserve">– Obrazac EP, </w:t>
      </w:r>
      <w:r w:rsidRPr="008C3A61">
        <w:rPr>
          <w:rStyle w:val="Istaknuto"/>
          <w:rFonts w:ascii="Times New Roman" w:hAnsi="Times New Roman"/>
          <w:i w:val="0"/>
          <w:szCs w:val="22"/>
        </w:rPr>
        <w:t>koju je potrebno čuvati dvije godine.</w:t>
      </w:r>
    </w:p>
    <w:p w14:paraId="744D7457" w14:textId="77777777" w:rsidR="007675C4" w:rsidRDefault="007675C4" w:rsidP="00592391">
      <w:pPr>
        <w:rPr>
          <w:rFonts w:ascii="Times New Roman" w:hAnsi="Times New Roman"/>
          <w:szCs w:val="22"/>
        </w:rPr>
      </w:pPr>
    </w:p>
    <w:p w14:paraId="7C41C9CC" w14:textId="77777777" w:rsidR="009D5CB8" w:rsidRDefault="009D5CB8" w:rsidP="00592391">
      <w:pPr>
        <w:rPr>
          <w:rFonts w:ascii="Times New Roman" w:hAnsi="Times New Roman"/>
          <w:szCs w:val="22"/>
        </w:rPr>
      </w:pPr>
    </w:p>
    <w:p w14:paraId="089C35B6" w14:textId="77777777" w:rsidR="009D5CB8" w:rsidRPr="003B3F39" w:rsidRDefault="009D5CB8" w:rsidP="00592391">
      <w:pPr>
        <w:rPr>
          <w:rFonts w:ascii="Times New Roman" w:hAnsi="Times New Roman"/>
          <w:szCs w:val="22"/>
        </w:rPr>
      </w:pPr>
    </w:p>
    <w:p w14:paraId="5A75160E" w14:textId="77777777" w:rsidR="009276D8" w:rsidRPr="003B3F39" w:rsidRDefault="009276D8" w:rsidP="007675C4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lastRenderedPageBreak/>
        <w:t>Isticanje </w:t>
      </w:r>
      <w:hyperlink r:id="rId9" w:tgtFrame="_blank" w:history="1">
        <w:r w:rsidRPr="003B3F39">
          <w:rPr>
            <w:rStyle w:val="Hiperveza"/>
            <w:rFonts w:ascii="Times New Roman" w:hAnsi="Times New Roman"/>
            <w:b/>
            <w:color w:val="auto"/>
            <w:szCs w:val="22"/>
            <w:u w:val="none"/>
          </w:rPr>
          <w:t>cjenika</w:t>
        </w:r>
      </w:hyperlink>
    </w:p>
    <w:p w14:paraId="58DBF904" w14:textId="77777777" w:rsidR="007675C4" w:rsidRPr="003B3F39" w:rsidRDefault="007675C4" w:rsidP="00592391">
      <w:pPr>
        <w:rPr>
          <w:rFonts w:ascii="Times New Roman" w:hAnsi="Times New Roman"/>
          <w:szCs w:val="22"/>
        </w:rPr>
      </w:pPr>
    </w:p>
    <w:p w14:paraId="09ECF7CE" w14:textId="77777777" w:rsidR="0042312D" w:rsidRPr="003B3F39" w:rsidRDefault="007675C4" w:rsidP="00062277">
      <w:pPr>
        <w:rPr>
          <w:rStyle w:val="Naglaeno"/>
          <w:rFonts w:ascii="Times New Roman" w:hAnsi="Times New Roman"/>
          <w:b w:val="0"/>
          <w:szCs w:val="22"/>
        </w:rPr>
      </w:pPr>
      <w:r w:rsidRPr="003B3F39">
        <w:rPr>
          <w:rFonts w:ascii="Times New Roman" w:hAnsi="Times New Roman"/>
          <w:szCs w:val="22"/>
        </w:rPr>
        <w:t>Cijene na računu koji</w:t>
      </w:r>
      <w:r w:rsidR="009276D8" w:rsidRPr="003B3F39">
        <w:rPr>
          <w:rFonts w:ascii="Times New Roman" w:hAnsi="Times New Roman"/>
          <w:szCs w:val="22"/>
        </w:rPr>
        <w:t xml:space="preserve"> </w:t>
      </w:r>
      <w:r w:rsidRPr="003B3F39">
        <w:rPr>
          <w:rFonts w:ascii="Times New Roman" w:hAnsi="Times New Roman"/>
          <w:szCs w:val="22"/>
        </w:rPr>
        <w:t>se izdaje</w:t>
      </w:r>
      <w:r w:rsidR="009276D8" w:rsidRPr="003B3F39">
        <w:rPr>
          <w:rFonts w:ascii="Times New Roman" w:hAnsi="Times New Roman"/>
          <w:szCs w:val="22"/>
        </w:rPr>
        <w:t xml:space="preserve"> gostu moraju uvijek odgovarati cijenama iz </w:t>
      </w:r>
      <w:hyperlink r:id="rId10" w:tgtFrame="_blank" w:history="1">
        <w:r w:rsidR="009276D8" w:rsidRPr="003B3F39">
          <w:rPr>
            <w:rStyle w:val="Hiperveza"/>
            <w:rFonts w:ascii="Times New Roman" w:hAnsi="Times New Roman"/>
            <w:color w:val="auto"/>
            <w:szCs w:val="22"/>
            <w:u w:val="none"/>
          </w:rPr>
          <w:t>cjenika</w:t>
        </w:r>
      </w:hyperlink>
      <w:r w:rsidR="009276D8" w:rsidRPr="003B3F39">
        <w:rPr>
          <w:rFonts w:ascii="Times New Roman" w:hAnsi="Times New Roman"/>
          <w:szCs w:val="22"/>
        </w:rPr>
        <w:t>. </w:t>
      </w:r>
    </w:p>
    <w:p w14:paraId="62EB5C25" w14:textId="57ECBCF3" w:rsidR="009276D8" w:rsidRPr="003B3F39" w:rsidRDefault="0042312D" w:rsidP="00592391">
      <w:pPr>
        <w:rPr>
          <w:rFonts w:ascii="Times New Roman" w:hAnsi="Times New Roman"/>
          <w:szCs w:val="22"/>
        </w:rPr>
      </w:pPr>
      <w:r w:rsidRPr="003B3F39">
        <w:rPr>
          <w:rStyle w:val="Naglaeno"/>
          <w:rFonts w:ascii="Times New Roman" w:hAnsi="Times New Roman"/>
          <w:b w:val="0"/>
          <w:szCs w:val="22"/>
        </w:rPr>
        <w:t>C</w:t>
      </w:r>
      <w:r w:rsidR="009276D8" w:rsidRPr="003B3F39">
        <w:rPr>
          <w:rStyle w:val="Naglaeno"/>
          <w:rFonts w:ascii="Times New Roman" w:hAnsi="Times New Roman"/>
          <w:b w:val="0"/>
          <w:szCs w:val="22"/>
        </w:rPr>
        <w:t>jenik</w:t>
      </w:r>
      <w:r w:rsidR="009276D8" w:rsidRPr="003B3F39">
        <w:rPr>
          <w:rFonts w:ascii="Times New Roman" w:hAnsi="Times New Roman"/>
          <w:szCs w:val="22"/>
        </w:rPr>
        <w:t xml:space="preserve"> mora biti istaknut na vidljivom mjestu u svakoj smještajnoj jedinici. Cijene moraju biti izražene u </w:t>
      </w:r>
      <w:r w:rsidR="005679A9">
        <w:rPr>
          <w:rFonts w:ascii="Times New Roman" w:hAnsi="Times New Roman"/>
          <w:szCs w:val="22"/>
        </w:rPr>
        <w:t>eurima</w:t>
      </w:r>
      <w:r w:rsidR="009276D8" w:rsidRPr="003B3F39">
        <w:rPr>
          <w:rFonts w:ascii="Times New Roman" w:hAnsi="Times New Roman"/>
          <w:szCs w:val="22"/>
        </w:rPr>
        <w:t xml:space="preserve">. </w:t>
      </w:r>
    </w:p>
    <w:p w14:paraId="7A3AEE20" w14:textId="10424E0E" w:rsidR="009276D8" w:rsidRPr="003B3F39" w:rsidRDefault="0042312D" w:rsidP="00062277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</w:rPr>
        <w:t xml:space="preserve">U cjeniku se navodi jasno formirana cijena, i to ona najviša koja se može naplatiti za </w:t>
      </w:r>
      <w:r w:rsidR="009276D8" w:rsidRPr="003B3F39">
        <w:rPr>
          <w:rFonts w:ascii="Times New Roman" w:hAnsi="Times New Roman"/>
          <w:szCs w:val="22"/>
        </w:rPr>
        <w:t xml:space="preserve">uslugu, na koju </w:t>
      </w:r>
      <w:r w:rsidRPr="003B3F39">
        <w:rPr>
          <w:rFonts w:ascii="Times New Roman" w:hAnsi="Times New Roman"/>
          <w:szCs w:val="22"/>
        </w:rPr>
        <w:t>se kasnije može obračunavati popust</w:t>
      </w:r>
      <w:r w:rsidR="009276D8" w:rsidRPr="003B3F39">
        <w:rPr>
          <w:rFonts w:ascii="Times New Roman" w:hAnsi="Times New Roman"/>
          <w:szCs w:val="22"/>
        </w:rPr>
        <w:t xml:space="preserve"> iz različitih razloga. Svi popusti moraju biti nav</w:t>
      </w:r>
      <w:r w:rsidRPr="003B3F39">
        <w:rPr>
          <w:rFonts w:ascii="Times New Roman" w:hAnsi="Times New Roman"/>
          <w:szCs w:val="22"/>
        </w:rPr>
        <w:t>edeni i iskazani na računu koji</w:t>
      </w:r>
      <w:r w:rsidR="009276D8" w:rsidRPr="003B3F39">
        <w:rPr>
          <w:rFonts w:ascii="Times New Roman" w:hAnsi="Times New Roman"/>
          <w:szCs w:val="22"/>
        </w:rPr>
        <w:t xml:space="preserve"> </w:t>
      </w:r>
      <w:r w:rsidRPr="003B3F39">
        <w:rPr>
          <w:rFonts w:ascii="Times New Roman" w:hAnsi="Times New Roman"/>
          <w:szCs w:val="22"/>
        </w:rPr>
        <w:t>se izdaje</w:t>
      </w:r>
      <w:r w:rsidR="009276D8" w:rsidRPr="003B3F39">
        <w:rPr>
          <w:rFonts w:ascii="Times New Roman" w:hAnsi="Times New Roman"/>
          <w:szCs w:val="22"/>
        </w:rPr>
        <w:t xml:space="preserve"> gostu, ali osnovna cijena na računu, na koju se obračunava popust, mora odgovarati cijeni navedenoj u cjeniku.</w:t>
      </w:r>
      <w:r w:rsidRPr="003B3F39">
        <w:rPr>
          <w:rFonts w:ascii="Times New Roman" w:hAnsi="Times New Roman"/>
          <w:szCs w:val="22"/>
        </w:rPr>
        <w:t xml:space="preserve"> U cjeniku je također potrebno navesti da je turistička pristojba uključena u cijenu</w:t>
      </w:r>
      <w:r w:rsidR="00F25244">
        <w:rPr>
          <w:rFonts w:ascii="Times New Roman" w:hAnsi="Times New Roman"/>
          <w:szCs w:val="22"/>
        </w:rPr>
        <w:t xml:space="preserve"> i da obveznik </w:t>
      </w:r>
      <w:r w:rsidR="006A217F">
        <w:rPr>
          <w:rFonts w:ascii="Times New Roman" w:hAnsi="Times New Roman"/>
          <w:szCs w:val="22"/>
        </w:rPr>
        <w:t>ne podliježe plaćanju PDV-a prema Zakonu o PDV-u čl.90/st.2.</w:t>
      </w:r>
      <w:r w:rsidR="009276D8" w:rsidRPr="003B3F39">
        <w:rPr>
          <w:rFonts w:ascii="Times New Roman" w:hAnsi="Times New Roman"/>
          <w:szCs w:val="22"/>
        </w:rPr>
        <w:t> </w:t>
      </w:r>
    </w:p>
    <w:p w14:paraId="216EDB52" w14:textId="6BC53C9E" w:rsidR="00DA779B" w:rsidRDefault="009276D8" w:rsidP="009D5CB8">
      <w:pPr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 </w:t>
      </w:r>
    </w:p>
    <w:p w14:paraId="238783D9" w14:textId="2818EA54" w:rsidR="009276D8" w:rsidRPr="003B3F39" w:rsidRDefault="00BE53BC" w:rsidP="007675C4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Po</w:t>
      </w:r>
      <w:r w:rsidR="009276D8" w:rsidRPr="003B3F39">
        <w:rPr>
          <w:rFonts w:ascii="Times New Roman" w:hAnsi="Times New Roman"/>
          <w:b/>
          <w:szCs w:val="22"/>
        </w:rPr>
        <w:t>dnošenje prigovora</w:t>
      </w:r>
    </w:p>
    <w:p w14:paraId="20D9D69E" w14:textId="77777777" w:rsidR="007675C4" w:rsidRPr="003B3F39" w:rsidRDefault="007675C4" w:rsidP="00592391">
      <w:pPr>
        <w:rPr>
          <w:rFonts w:ascii="Times New Roman" w:hAnsi="Times New Roman"/>
          <w:szCs w:val="22"/>
        </w:rPr>
      </w:pPr>
    </w:p>
    <w:p w14:paraId="600B1EC3" w14:textId="732F7ECD" w:rsidR="002550EB" w:rsidRDefault="009D5CB8" w:rsidP="00062277">
      <w:pPr>
        <w:rPr>
          <w:rFonts w:ascii="Times New Roman" w:hAnsi="Times New Roman"/>
          <w:szCs w:val="22"/>
          <w:shd w:val="clear" w:color="auto" w:fill="FFFFFF"/>
        </w:rPr>
      </w:pPr>
      <w:r w:rsidRPr="004E6478">
        <w:rPr>
          <w:rFonts w:ascii="Times New Roman" w:hAnsi="Times New Roman"/>
          <w:szCs w:val="22"/>
        </w:rPr>
        <w:t xml:space="preserve">Sukladno </w:t>
      </w:r>
      <w:r>
        <w:rPr>
          <w:rFonts w:ascii="Times New Roman" w:hAnsi="Times New Roman"/>
          <w:szCs w:val="22"/>
        </w:rPr>
        <w:t>Za</w:t>
      </w:r>
      <w:r w:rsidRPr="004E6478">
        <w:rPr>
          <w:rFonts w:ascii="Times New Roman" w:hAnsi="Times New Roman"/>
          <w:szCs w:val="22"/>
        </w:rPr>
        <w:t>kon</w:t>
      </w:r>
      <w:r>
        <w:rPr>
          <w:rFonts w:ascii="Times New Roman" w:hAnsi="Times New Roman"/>
          <w:szCs w:val="22"/>
        </w:rPr>
        <w:t>u</w:t>
      </w:r>
      <w:r w:rsidRPr="004E6478">
        <w:rPr>
          <w:rFonts w:ascii="Times New Roman" w:hAnsi="Times New Roman"/>
          <w:szCs w:val="22"/>
        </w:rPr>
        <w:t xml:space="preserve"> o zaštiti potrošača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Cs w:val="22"/>
          <w:shd w:val="clear" w:color="auto" w:fill="FFFFFF"/>
        </w:rPr>
        <w:t>i</w:t>
      </w:r>
      <w:r w:rsidR="0020207D" w:rsidRPr="003B3F39">
        <w:rPr>
          <w:rFonts w:ascii="Times New Roman" w:hAnsi="Times New Roman"/>
          <w:szCs w:val="22"/>
          <w:shd w:val="clear" w:color="auto" w:fill="FFFFFF"/>
        </w:rPr>
        <w:t>znajmljivač je svakom gostu obvezan</w:t>
      </w:r>
      <w:r w:rsidR="009276D8" w:rsidRPr="003B3F39">
        <w:rPr>
          <w:rFonts w:ascii="Times New Roman" w:hAnsi="Times New Roman"/>
          <w:szCs w:val="22"/>
          <w:shd w:val="clear" w:color="auto" w:fill="FFFFFF"/>
        </w:rPr>
        <w:t xml:space="preserve"> ponuditi pr</w:t>
      </w:r>
      <w:r w:rsidR="0020207D" w:rsidRPr="003B3F39">
        <w:rPr>
          <w:rFonts w:ascii="Times New Roman" w:hAnsi="Times New Roman"/>
          <w:szCs w:val="22"/>
          <w:shd w:val="clear" w:color="auto" w:fill="FFFFFF"/>
        </w:rPr>
        <w:t xml:space="preserve">iliku da uputi prigovor na </w:t>
      </w:r>
      <w:r w:rsidR="002550EB">
        <w:rPr>
          <w:rFonts w:ascii="Times New Roman" w:hAnsi="Times New Roman"/>
          <w:szCs w:val="22"/>
          <w:shd w:val="clear" w:color="auto" w:fill="FFFFFF"/>
        </w:rPr>
        <w:t>uslugu. N</w:t>
      </w:r>
      <w:r w:rsidR="009276D8" w:rsidRPr="003B3F39">
        <w:rPr>
          <w:rFonts w:ascii="Times New Roman" w:hAnsi="Times New Roman"/>
          <w:szCs w:val="22"/>
          <w:shd w:val="clear" w:color="auto" w:fill="FFFFFF"/>
        </w:rPr>
        <w:t>ije potrebno imati posebnu knjigu za podnošenje prigovora, dovoljno je na vidno mjesto u objektu istaknuti adresu elektroničke pošte na koju gost može poslati primjedbu, ili obavijest o načinu podnošenja prigovora uložiti u knjigu dobrodošlice gostu ili mapu s obavijestima u svakoj smještajnoj jedinici.</w:t>
      </w:r>
    </w:p>
    <w:p w14:paraId="25A7F93E" w14:textId="77777777" w:rsidR="009276D8" w:rsidRDefault="0020207D" w:rsidP="00062277">
      <w:pPr>
        <w:rPr>
          <w:rStyle w:val="Istaknuto"/>
          <w:rFonts w:ascii="Times New Roman" w:hAnsi="Times New Roman"/>
          <w:i w:val="0"/>
          <w:szCs w:val="22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 xml:space="preserve">Iznajmljivač je dužan </w:t>
      </w:r>
      <w:r w:rsidRPr="003B3F39">
        <w:rPr>
          <w:rStyle w:val="Istaknuto"/>
          <w:rFonts w:ascii="Times New Roman" w:hAnsi="Times New Roman"/>
          <w:i w:val="0"/>
          <w:szCs w:val="22"/>
        </w:rPr>
        <w:t>odgovoriti prigovor</w:t>
      </w:r>
      <w:r w:rsidR="009276D8" w:rsidRPr="003B3F39">
        <w:rPr>
          <w:rStyle w:val="Istaknuto"/>
          <w:rFonts w:ascii="Times New Roman" w:hAnsi="Times New Roman"/>
          <w:i w:val="0"/>
          <w:szCs w:val="22"/>
        </w:rPr>
        <w:t xml:space="preserve"> u roku od 15 d</w:t>
      </w:r>
      <w:r w:rsidRPr="003B3F39">
        <w:rPr>
          <w:rStyle w:val="Istaknuto"/>
          <w:rFonts w:ascii="Times New Roman" w:hAnsi="Times New Roman"/>
          <w:i w:val="0"/>
          <w:szCs w:val="22"/>
        </w:rPr>
        <w:t>ana, a sve prigovore treba</w:t>
      </w:r>
      <w:r w:rsidR="009276D8" w:rsidRPr="003B3F39">
        <w:rPr>
          <w:rStyle w:val="Istaknuto"/>
          <w:rFonts w:ascii="Times New Roman" w:hAnsi="Times New Roman"/>
          <w:i w:val="0"/>
          <w:szCs w:val="22"/>
        </w:rPr>
        <w:t xml:space="preserve"> čuvati godinu dana od datuma podnošenja istog</w:t>
      </w:r>
      <w:r w:rsidRPr="003B3F39">
        <w:rPr>
          <w:rStyle w:val="Istaknuto"/>
          <w:rFonts w:ascii="Times New Roman" w:hAnsi="Times New Roman"/>
          <w:i w:val="0"/>
          <w:szCs w:val="22"/>
        </w:rPr>
        <w:t>.</w:t>
      </w:r>
    </w:p>
    <w:p w14:paraId="23A0CE20" w14:textId="77777777" w:rsidR="007675C4" w:rsidRPr="003B3F39" w:rsidRDefault="007675C4" w:rsidP="00592391">
      <w:pPr>
        <w:rPr>
          <w:rStyle w:val="Istaknuto"/>
          <w:rFonts w:ascii="Times New Roman" w:hAnsi="Times New Roman"/>
          <w:i w:val="0"/>
          <w:szCs w:val="22"/>
        </w:rPr>
      </w:pPr>
    </w:p>
    <w:p w14:paraId="6B1057A5" w14:textId="1BA9DD56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 xml:space="preserve">Oznaka zabrane </w:t>
      </w:r>
      <w:r w:rsidR="009D5CB8">
        <w:rPr>
          <w:rFonts w:ascii="Times New Roman" w:hAnsi="Times New Roman"/>
          <w:b/>
          <w:szCs w:val="22"/>
        </w:rPr>
        <w:t xml:space="preserve">konzumacije </w:t>
      </w:r>
      <w:r w:rsidRPr="003B3F39">
        <w:rPr>
          <w:rFonts w:ascii="Times New Roman" w:hAnsi="Times New Roman"/>
          <w:b/>
          <w:szCs w:val="22"/>
        </w:rPr>
        <w:t>alkohola mlađ</w:t>
      </w:r>
      <w:r w:rsidR="009D5CB8">
        <w:rPr>
          <w:rFonts w:ascii="Times New Roman" w:hAnsi="Times New Roman"/>
          <w:b/>
          <w:szCs w:val="22"/>
        </w:rPr>
        <w:t>ima</w:t>
      </w:r>
      <w:r w:rsidRPr="003B3F39">
        <w:rPr>
          <w:rFonts w:ascii="Times New Roman" w:hAnsi="Times New Roman"/>
          <w:b/>
          <w:szCs w:val="22"/>
        </w:rPr>
        <w:t xml:space="preserve"> od 18 godina</w:t>
      </w:r>
    </w:p>
    <w:p w14:paraId="6CFF53B8" w14:textId="77777777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</w:p>
    <w:p w14:paraId="1A3BA093" w14:textId="77777777" w:rsidR="007675C4" w:rsidRPr="003B3F39" w:rsidRDefault="007675C4" w:rsidP="00062277">
      <w:pPr>
        <w:rPr>
          <w:rFonts w:ascii="Times New Roman" w:hAnsi="Times New Roman"/>
          <w:szCs w:val="22"/>
        </w:rPr>
      </w:pPr>
      <w:r w:rsidRPr="003B3F39">
        <w:rPr>
          <w:rStyle w:val="Istaknuto"/>
          <w:rFonts w:ascii="Times New Roman" w:hAnsi="Times New Roman"/>
          <w:i w:val="0"/>
          <w:szCs w:val="22"/>
          <w:shd w:val="clear" w:color="auto" w:fill="FFFFFF"/>
        </w:rPr>
        <w:t>Zakonom o ugostiteljskoj djelatnosti</w:t>
      </w:r>
      <w:r w:rsidRPr="003B3F39">
        <w:rPr>
          <w:rFonts w:ascii="Times New Roman" w:hAnsi="Times New Roman"/>
          <w:i/>
          <w:szCs w:val="22"/>
          <w:shd w:val="clear" w:color="auto" w:fill="FFFFFF"/>
        </w:rPr>
        <w:t> </w:t>
      </w:r>
      <w:r w:rsidRPr="003B3F39">
        <w:rPr>
          <w:rFonts w:ascii="Times New Roman" w:hAnsi="Times New Roman"/>
          <w:szCs w:val="22"/>
          <w:shd w:val="clear" w:color="auto" w:fill="FFFFFF"/>
        </w:rPr>
        <w:t>iznajmljivači imaju obvezu isticanja oznake zabrane usluživanja, odnosno konzumiranja, alkohola osobama mlađima od 18 godina.</w:t>
      </w:r>
      <w:r w:rsidRPr="003B3F39">
        <w:rPr>
          <w:rFonts w:ascii="Times New Roman" w:hAnsi="Times New Roman"/>
          <w:szCs w:val="22"/>
        </w:rPr>
        <w:br/>
      </w:r>
      <w:r w:rsidRPr="003B3F39">
        <w:rPr>
          <w:rFonts w:ascii="Times New Roman" w:hAnsi="Times New Roman"/>
          <w:szCs w:val="22"/>
          <w:shd w:val="clear" w:color="auto" w:fill="FFFFFF"/>
        </w:rPr>
        <w:t> </w:t>
      </w:r>
    </w:p>
    <w:p w14:paraId="7C8BDC13" w14:textId="77777777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>Evakuacijski plan u smještajnoj jedinici</w:t>
      </w:r>
    </w:p>
    <w:p w14:paraId="1C86B958" w14:textId="77777777" w:rsidR="007675C4" w:rsidRPr="003B3F39" w:rsidRDefault="007675C4" w:rsidP="007675C4">
      <w:pPr>
        <w:rPr>
          <w:rFonts w:ascii="Times New Roman" w:hAnsi="Times New Roman"/>
          <w:szCs w:val="22"/>
        </w:rPr>
      </w:pPr>
    </w:p>
    <w:p w14:paraId="5A133F04" w14:textId="098610B8" w:rsidR="009D5CB8" w:rsidRPr="004E6478" w:rsidRDefault="007675C4" w:rsidP="009D5CB8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Zakonom je propisano i isticanje </w:t>
      </w:r>
      <w:r w:rsidRPr="003B3F39">
        <w:rPr>
          <w:rStyle w:val="Naglaeno"/>
          <w:rFonts w:ascii="Times New Roman" w:hAnsi="Times New Roman"/>
          <w:b w:val="0"/>
          <w:szCs w:val="22"/>
          <w:shd w:val="clear" w:color="auto" w:fill="FFFFFF"/>
        </w:rPr>
        <w:t>evakuacijskog plana</w:t>
      </w:r>
      <w:r w:rsidRPr="003B3F39">
        <w:rPr>
          <w:rFonts w:ascii="Times New Roman" w:hAnsi="Times New Roman"/>
          <w:szCs w:val="22"/>
          <w:shd w:val="clear" w:color="auto" w:fill="FFFFFF"/>
        </w:rPr>
        <w:t xml:space="preserve"> u svakoj smještajnoj jedinici. Nije propisano kako taj plan mora izgledati, tako da je dovoljan jednostavan tlocrt apartmana ili kuće za odmor</w:t>
      </w:r>
      <w:r w:rsidR="009D5CB8" w:rsidRPr="009D5CB8">
        <w:rPr>
          <w:rFonts w:ascii="Times New Roman" w:hAnsi="Times New Roman"/>
          <w:szCs w:val="22"/>
        </w:rPr>
        <w:t xml:space="preserve"> </w:t>
      </w:r>
      <w:r w:rsidR="009D5CB8" w:rsidRPr="004E6478">
        <w:rPr>
          <w:rFonts w:ascii="Times New Roman" w:hAnsi="Times New Roman"/>
          <w:szCs w:val="22"/>
        </w:rPr>
        <w:t>na kojem su označeni: prozori i vrata te smjer u kojem se otvaraju radi bolje orijentacije, smjer izlaza iz smještajne jedinice, izlaz iz zgrade, ako se smještajna jedinica nalazi u višestambenoj ili stambeno-poslovnoj zgradi.</w:t>
      </w:r>
    </w:p>
    <w:p w14:paraId="778122EE" w14:textId="699ADACE" w:rsidR="007675C4" w:rsidRPr="003B3F39" w:rsidRDefault="007675C4" w:rsidP="00062277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 </w:t>
      </w:r>
    </w:p>
    <w:p w14:paraId="30260CFB" w14:textId="29FA8A16" w:rsidR="007675C4" w:rsidRPr="003B3F39" w:rsidRDefault="009D5CB8" w:rsidP="007675C4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Kutija p</w:t>
      </w:r>
      <w:r w:rsidR="007675C4" w:rsidRPr="003B3F39">
        <w:rPr>
          <w:rFonts w:ascii="Times New Roman" w:hAnsi="Times New Roman"/>
          <w:b/>
          <w:szCs w:val="22"/>
        </w:rPr>
        <w:t>rv</w:t>
      </w:r>
      <w:r>
        <w:rPr>
          <w:rFonts w:ascii="Times New Roman" w:hAnsi="Times New Roman"/>
          <w:b/>
          <w:szCs w:val="22"/>
        </w:rPr>
        <w:t>e</w:t>
      </w:r>
      <w:r w:rsidR="007675C4" w:rsidRPr="003B3F39">
        <w:rPr>
          <w:rFonts w:ascii="Times New Roman" w:hAnsi="Times New Roman"/>
          <w:b/>
          <w:szCs w:val="22"/>
        </w:rPr>
        <w:t xml:space="preserve"> pomoć</w:t>
      </w:r>
      <w:r>
        <w:rPr>
          <w:rFonts w:ascii="Times New Roman" w:hAnsi="Times New Roman"/>
          <w:b/>
          <w:szCs w:val="22"/>
        </w:rPr>
        <w:t>i</w:t>
      </w:r>
      <w:r w:rsidR="007675C4" w:rsidRPr="003B3F39">
        <w:rPr>
          <w:rFonts w:ascii="Times New Roman" w:hAnsi="Times New Roman"/>
          <w:b/>
          <w:szCs w:val="22"/>
        </w:rPr>
        <w:t xml:space="preserve"> za goste</w:t>
      </w:r>
    </w:p>
    <w:p w14:paraId="3ECCD13A" w14:textId="77777777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</w:p>
    <w:p w14:paraId="528361F4" w14:textId="77777777" w:rsidR="007675C4" w:rsidRPr="003B3F39" w:rsidRDefault="007675C4" w:rsidP="00062277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>Iznajmljivač je obvezan imati </w:t>
      </w:r>
      <w:r w:rsidRPr="003B3F39">
        <w:rPr>
          <w:rStyle w:val="Naglaeno"/>
          <w:rFonts w:ascii="Times New Roman" w:hAnsi="Times New Roman"/>
          <w:b w:val="0"/>
          <w:szCs w:val="22"/>
          <w:shd w:val="clear" w:color="auto" w:fill="FFFFFF"/>
        </w:rPr>
        <w:t>kutiju prve pomoći</w:t>
      </w:r>
      <w:r w:rsidRPr="003B3F39">
        <w:rPr>
          <w:rFonts w:ascii="Times New Roman" w:hAnsi="Times New Roman"/>
          <w:szCs w:val="22"/>
          <w:shd w:val="clear" w:color="auto" w:fill="FFFFFF"/>
        </w:rPr>
        <w:t> na dostupnom mjestu u objektu, ne u svakoj smještajnoj jedinici.</w:t>
      </w:r>
      <w:r w:rsidRPr="003B3F39">
        <w:rPr>
          <w:rFonts w:ascii="Times New Roman" w:hAnsi="Times New Roman"/>
          <w:szCs w:val="22"/>
        </w:rPr>
        <w:br/>
      </w:r>
      <w:r w:rsidRPr="003B3F39">
        <w:rPr>
          <w:rFonts w:ascii="Times New Roman" w:hAnsi="Times New Roman"/>
          <w:szCs w:val="22"/>
          <w:shd w:val="clear" w:color="auto" w:fill="FFFFFF"/>
        </w:rPr>
        <w:t> </w:t>
      </w:r>
    </w:p>
    <w:p w14:paraId="1551BD36" w14:textId="77777777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>Aparat za gašenje požara</w:t>
      </w:r>
    </w:p>
    <w:p w14:paraId="7BD485D9" w14:textId="77777777" w:rsidR="007675C4" w:rsidRPr="003B3F39" w:rsidRDefault="007675C4" w:rsidP="007675C4">
      <w:pPr>
        <w:jc w:val="center"/>
        <w:rPr>
          <w:rFonts w:ascii="Times New Roman" w:hAnsi="Times New Roman"/>
          <w:szCs w:val="22"/>
        </w:rPr>
      </w:pPr>
    </w:p>
    <w:p w14:paraId="3B336BAB" w14:textId="77777777" w:rsidR="004E6478" w:rsidRDefault="007675C4" w:rsidP="00062277">
      <w:pPr>
        <w:rPr>
          <w:rFonts w:ascii="Times New Roman" w:hAnsi="Times New Roman"/>
          <w:szCs w:val="22"/>
          <w:shd w:val="clear" w:color="auto" w:fill="FFFFFF"/>
        </w:rPr>
      </w:pPr>
      <w:r w:rsidRPr="003B3F39">
        <w:rPr>
          <w:rStyle w:val="Naglaeno"/>
          <w:rFonts w:ascii="Times New Roman" w:hAnsi="Times New Roman"/>
          <w:b w:val="0"/>
          <w:szCs w:val="22"/>
          <w:shd w:val="clear" w:color="auto" w:fill="FFFFFF"/>
        </w:rPr>
        <w:t>Aparat za gašenje požara</w:t>
      </w:r>
      <w:r w:rsidRPr="003B3F39">
        <w:rPr>
          <w:rFonts w:ascii="Times New Roman" w:hAnsi="Times New Roman"/>
          <w:szCs w:val="22"/>
          <w:shd w:val="clear" w:color="auto" w:fill="FFFFFF"/>
        </w:rPr>
        <w:t> nisu dužni imati privatni iznajmljivači, već samo pravne osobe.</w:t>
      </w:r>
    </w:p>
    <w:p w14:paraId="743AAA24" w14:textId="77777777" w:rsidR="004E6478" w:rsidRDefault="004E6478" w:rsidP="00062277">
      <w:pPr>
        <w:rPr>
          <w:rFonts w:ascii="Times New Roman" w:hAnsi="Times New Roman"/>
          <w:szCs w:val="22"/>
          <w:shd w:val="clear" w:color="auto" w:fill="FFFFFF"/>
        </w:rPr>
      </w:pPr>
    </w:p>
    <w:p w14:paraId="577B3A28" w14:textId="77777777" w:rsidR="004E6478" w:rsidRDefault="004E6478" w:rsidP="009D5CB8">
      <w:pPr>
        <w:jc w:val="center"/>
        <w:rPr>
          <w:rFonts w:ascii="Times New Roman" w:hAnsi="Times New Roman"/>
          <w:b/>
          <w:bCs/>
          <w:szCs w:val="22"/>
        </w:rPr>
      </w:pPr>
      <w:r w:rsidRPr="009D5CB8">
        <w:rPr>
          <w:rFonts w:ascii="Times New Roman" w:hAnsi="Times New Roman"/>
          <w:b/>
          <w:bCs/>
          <w:szCs w:val="22"/>
        </w:rPr>
        <w:t>Kućni red</w:t>
      </w:r>
    </w:p>
    <w:p w14:paraId="5FFEBA98" w14:textId="77777777" w:rsidR="009D5CB8" w:rsidRPr="009D5CB8" w:rsidRDefault="009D5CB8" w:rsidP="009D5CB8">
      <w:pPr>
        <w:jc w:val="center"/>
        <w:rPr>
          <w:rFonts w:ascii="Times New Roman" w:hAnsi="Times New Roman"/>
          <w:b/>
          <w:bCs/>
          <w:szCs w:val="22"/>
        </w:rPr>
      </w:pPr>
    </w:p>
    <w:p w14:paraId="1ECB3491" w14:textId="5AB5800E" w:rsidR="004E6478" w:rsidRPr="004E6478" w:rsidRDefault="009D5CB8" w:rsidP="004E647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Kućni red nije obvezan, ali je svakako preporučljiv. </w:t>
      </w:r>
      <w:r w:rsidR="004E6478" w:rsidRPr="004E6478">
        <w:rPr>
          <w:rFonts w:ascii="Times New Roman" w:hAnsi="Times New Roman"/>
          <w:szCs w:val="22"/>
        </w:rPr>
        <w:t>Iznajmljivač može sam napisati kućni red za objekt koji iznajmljuje koji će biti dostupan gostima.</w:t>
      </w:r>
    </w:p>
    <w:p w14:paraId="07D6E97B" w14:textId="77777777" w:rsidR="004E6478" w:rsidRPr="004E6478" w:rsidRDefault="004E6478" w:rsidP="004E6478">
      <w:pPr>
        <w:rPr>
          <w:rFonts w:ascii="Times New Roman" w:hAnsi="Times New Roman"/>
          <w:szCs w:val="22"/>
        </w:rPr>
      </w:pPr>
    </w:p>
    <w:p w14:paraId="167173E2" w14:textId="77777777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  <w:r w:rsidRPr="003B3F39">
        <w:rPr>
          <w:rFonts w:ascii="Times New Roman" w:hAnsi="Times New Roman"/>
          <w:b/>
          <w:szCs w:val="22"/>
        </w:rPr>
        <w:t>GDPR za iznajmljivače</w:t>
      </w:r>
    </w:p>
    <w:p w14:paraId="19775FFF" w14:textId="77777777" w:rsidR="007675C4" w:rsidRPr="003B3F39" w:rsidRDefault="007675C4" w:rsidP="007675C4">
      <w:pPr>
        <w:jc w:val="center"/>
        <w:rPr>
          <w:rFonts w:ascii="Times New Roman" w:hAnsi="Times New Roman"/>
          <w:b/>
          <w:szCs w:val="22"/>
        </w:rPr>
      </w:pPr>
    </w:p>
    <w:p w14:paraId="0B0C6B52" w14:textId="767DD72B" w:rsidR="000A5180" w:rsidRDefault="007675C4" w:rsidP="00062277">
      <w:pPr>
        <w:rPr>
          <w:rFonts w:ascii="Times New Roman" w:hAnsi="Times New Roman"/>
          <w:szCs w:val="22"/>
          <w:shd w:val="clear" w:color="auto" w:fill="FFFFFF"/>
        </w:rPr>
      </w:pPr>
      <w:r w:rsidRPr="003B3F39">
        <w:rPr>
          <w:rFonts w:ascii="Times New Roman" w:hAnsi="Times New Roman"/>
          <w:szCs w:val="22"/>
          <w:shd w:val="clear" w:color="auto" w:fill="FFFFFF"/>
        </w:rPr>
        <w:t xml:space="preserve">Iznajmljivač je obvezan prikupljati osobne podatke gosta samo u svrhu ispunjavanja svojih zakonskih obveza i evidencije gostiju u sustav </w:t>
      </w:r>
      <w:proofErr w:type="spellStart"/>
      <w:r w:rsidRPr="003B3F39">
        <w:rPr>
          <w:rFonts w:ascii="Times New Roman" w:hAnsi="Times New Roman"/>
          <w:szCs w:val="22"/>
          <w:shd w:val="clear" w:color="auto" w:fill="FFFFFF"/>
        </w:rPr>
        <w:t>eVisitor</w:t>
      </w:r>
      <w:proofErr w:type="spellEnd"/>
      <w:r w:rsidRPr="003B3F39">
        <w:rPr>
          <w:rFonts w:ascii="Times New Roman" w:hAnsi="Times New Roman"/>
          <w:szCs w:val="22"/>
          <w:shd w:val="clear" w:color="auto" w:fill="FFFFFF"/>
        </w:rPr>
        <w:t xml:space="preserve">. Osobni podaci gosta se ne smiju kopirati niti dijeliti s trećim stranama. </w:t>
      </w:r>
    </w:p>
    <w:p w14:paraId="7803922C" w14:textId="77777777" w:rsidR="009F6D9A" w:rsidRDefault="009F6D9A" w:rsidP="00062277">
      <w:pPr>
        <w:rPr>
          <w:rFonts w:ascii="Times New Roman" w:hAnsi="Times New Roman"/>
          <w:szCs w:val="22"/>
          <w:shd w:val="clear" w:color="auto" w:fill="FFFFFF"/>
        </w:rPr>
      </w:pPr>
    </w:p>
    <w:p w14:paraId="79598D45" w14:textId="77777777" w:rsidR="009F6D9A" w:rsidRDefault="009F6D9A" w:rsidP="000A5180">
      <w:pPr>
        <w:jc w:val="center"/>
        <w:rPr>
          <w:rFonts w:ascii="Times New Roman" w:hAnsi="Times New Roman"/>
          <w:b/>
          <w:bCs/>
          <w:szCs w:val="22"/>
        </w:rPr>
      </w:pPr>
      <w:r w:rsidRPr="000A5180">
        <w:rPr>
          <w:rFonts w:ascii="Times New Roman" w:hAnsi="Times New Roman"/>
          <w:b/>
          <w:bCs/>
          <w:szCs w:val="22"/>
        </w:rPr>
        <w:t>Gubitak prava isticanja oznake za kategoriju (zvjezdica)</w:t>
      </w:r>
    </w:p>
    <w:p w14:paraId="2A4C91DA" w14:textId="77777777" w:rsidR="000A5180" w:rsidRPr="000A5180" w:rsidRDefault="000A5180" w:rsidP="000A5180">
      <w:pPr>
        <w:jc w:val="center"/>
        <w:rPr>
          <w:rFonts w:ascii="Times New Roman" w:hAnsi="Times New Roman"/>
          <w:b/>
          <w:bCs/>
          <w:szCs w:val="22"/>
        </w:rPr>
      </w:pPr>
    </w:p>
    <w:p w14:paraId="7FDDB4BE" w14:textId="2DD9859C" w:rsidR="009F6D9A" w:rsidRPr="009F6D9A" w:rsidRDefault="009F6D9A" w:rsidP="009F6D9A">
      <w:pPr>
        <w:rPr>
          <w:rFonts w:ascii="Times New Roman" w:hAnsi="Times New Roman"/>
          <w:szCs w:val="22"/>
        </w:rPr>
      </w:pPr>
      <w:r w:rsidRPr="009F6D9A">
        <w:rPr>
          <w:rFonts w:ascii="Times New Roman" w:hAnsi="Times New Roman"/>
          <w:szCs w:val="22"/>
        </w:rPr>
        <w:t xml:space="preserve">Rokovi za </w:t>
      </w:r>
      <w:proofErr w:type="spellStart"/>
      <w:r w:rsidRPr="009F6D9A">
        <w:rPr>
          <w:rFonts w:ascii="Times New Roman" w:hAnsi="Times New Roman"/>
          <w:szCs w:val="22"/>
        </w:rPr>
        <w:t>rekategorizaciju</w:t>
      </w:r>
      <w:proofErr w:type="spellEnd"/>
      <w:r w:rsidRPr="009F6D9A">
        <w:rPr>
          <w:rFonts w:ascii="Times New Roman" w:hAnsi="Times New Roman"/>
          <w:szCs w:val="22"/>
        </w:rPr>
        <w:t xml:space="preserve"> i usklađivanje s važećim Pravilnikom o razvrstavanju i kategorizaciji objekata u kojima se pružaju ugostiteljske usluge u domaćinstvu su istekli. To znači</w:t>
      </w:r>
      <w:r w:rsidR="000A5180">
        <w:rPr>
          <w:rFonts w:ascii="Times New Roman" w:hAnsi="Times New Roman"/>
          <w:szCs w:val="22"/>
        </w:rPr>
        <w:t xml:space="preserve"> da iz</w:t>
      </w:r>
      <w:r w:rsidRPr="009F6D9A">
        <w:rPr>
          <w:rFonts w:ascii="Times New Roman" w:hAnsi="Times New Roman"/>
          <w:szCs w:val="22"/>
        </w:rPr>
        <w:t xml:space="preserve">najmljivači koji pružaju usluge u domaćinstvu temeljem rješenja izdanim do 1. rujna 2007. </w:t>
      </w:r>
      <w:r w:rsidR="000A5180">
        <w:rPr>
          <w:rFonts w:ascii="Times New Roman" w:hAnsi="Times New Roman"/>
          <w:szCs w:val="22"/>
        </w:rPr>
        <w:t>m</w:t>
      </w:r>
      <w:r w:rsidRPr="009F6D9A">
        <w:rPr>
          <w:rFonts w:ascii="Times New Roman" w:hAnsi="Times New Roman"/>
          <w:szCs w:val="22"/>
        </w:rPr>
        <w:t>ogu i dalje pružati ugostiteljske usluge</w:t>
      </w:r>
      <w:r w:rsidR="000A5180">
        <w:rPr>
          <w:rFonts w:ascii="Times New Roman" w:hAnsi="Times New Roman"/>
          <w:szCs w:val="22"/>
        </w:rPr>
        <w:t>, m</w:t>
      </w:r>
      <w:r w:rsidRPr="009F6D9A">
        <w:rPr>
          <w:rFonts w:ascii="Times New Roman" w:hAnsi="Times New Roman"/>
          <w:szCs w:val="22"/>
        </w:rPr>
        <w:t>eđutim, više nemaju pravo isticati oznaku kategorije (zvjezdice) na objektu niti u promidžbenim materijalima.</w:t>
      </w:r>
    </w:p>
    <w:p w14:paraId="22FB5866" w14:textId="776BEAC9" w:rsidR="009F6D9A" w:rsidRDefault="009F6D9A" w:rsidP="009F6D9A">
      <w:pPr>
        <w:rPr>
          <w:rFonts w:ascii="Times New Roman" w:hAnsi="Times New Roman"/>
          <w:szCs w:val="22"/>
        </w:rPr>
      </w:pPr>
      <w:r w:rsidRPr="009F6D9A">
        <w:rPr>
          <w:rFonts w:ascii="Times New Roman" w:hAnsi="Times New Roman"/>
          <w:szCs w:val="22"/>
        </w:rPr>
        <w:t>Ako iznajmljivač želi ponovno steći pravo isticanja oznake kategorije, mora podnijeti zahtjev za ponovnu kategorizaciju i dobiti novo rješenje o odobrenju za pružanje ugostiteljskih usluga u domaćinstvu.</w:t>
      </w:r>
    </w:p>
    <w:p w14:paraId="0ADC08ED" w14:textId="77777777" w:rsidR="00530B1B" w:rsidRDefault="00530B1B" w:rsidP="009F6D9A">
      <w:pPr>
        <w:rPr>
          <w:rFonts w:ascii="Times New Roman" w:hAnsi="Times New Roman"/>
          <w:szCs w:val="22"/>
        </w:rPr>
      </w:pPr>
    </w:p>
    <w:p w14:paraId="0E1480BA" w14:textId="77777777" w:rsidR="00530B1B" w:rsidRDefault="00530B1B" w:rsidP="000A5180">
      <w:pPr>
        <w:jc w:val="center"/>
        <w:rPr>
          <w:rFonts w:ascii="Times New Roman" w:hAnsi="Times New Roman"/>
          <w:b/>
          <w:bCs/>
          <w:szCs w:val="22"/>
        </w:rPr>
      </w:pPr>
      <w:r w:rsidRPr="000A5180">
        <w:rPr>
          <w:rFonts w:ascii="Times New Roman" w:hAnsi="Times New Roman"/>
          <w:b/>
          <w:bCs/>
          <w:szCs w:val="22"/>
        </w:rPr>
        <w:t>Privremena rješenja</w:t>
      </w:r>
    </w:p>
    <w:p w14:paraId="24F4EAE9" w14:textId="77777777" w:rsidR="000A5180" w:rsidRPr="000A5180" w:rsidRDefault="000A5180" w:rsidP="000A5180">
      <w:pPr>
        <w:jc w:val="center"/>
        <w:rPr>
          <w:rFonts w:ascii="Times New Roman" w:hAnsi="Times New Roman"/>
          <w:b/>
          <w:bCs/>
          <w:szCs w:val="22"/>
        </w:rPr>
      </w:pPr>
    </w:p>
    <w:p w14:paraId="439B2B53" w14:textId="3AF6ABCA" w:rsidR="00530B1B" w:rsidRPr="00530B1B" w:rsidRDefault="00530B1B" w:rsidP="00530B1B">
      <w:pPr>
        <w:rPr>
          <w:rFonts w:ascii="Times New Roman" w:hAnsi="Times New Roman"/>
          <w:szCs w:val="22"/>
        </w:rPr>
      </w:pPr>
      <w:r w:rsidRPr="00530B1B">
        <w:rPr>
          <w:rFonts w:ascii="Times New Roman" w:hAnsi="Times New Roman"/>
          <w:szCs w:val="22"/>
        </w:rPr>
        <w:t>Zakonom o izmjenama i dopunama Zakona o ugostiteljskoj djelatnosti propisano je da se od 1. siječnja 2025. godine više ne mogu podnositi novi zahtjevi za izdavanje privremenih rješenja.</w:t>
      </w:r>
    </w:p>
    <w:p w14:paraId="162D288D" w14:textId="6AB861DE" w:rsidR="00530B1B" w:rsidRPr="003B3F39" w:rsidRDefault="00530B1B" w:rsidP="00530B1B">
      <w:pPr>
        <w:rPr>
          <w:rFonts w:ascii="Times New Roman" w:hAnsi="Times New Roman"/>
          <w:szCs w:val="22"/>
        </w:rPr>
      </w:pPr>
      <w:r w:rsidRPr="00530B1B">
        <w:rPr>
          <w:rFonts w:ascii="Times New Roman" w:hAnsi="Times New Roman"/>
          <w:szCs w:val="22"/>
        </w:rPr>
        <w:t>Iznajmljivači koji posluju temeljem postojećih privremenih rješenja na temelju istih privremenih rješenja nastavljaju pružati ugostiteljske usluge najkasnije do 31. prosinca 2026. godine</w:t>
      </w:r>
    </w:p>
    <w:p w14:paraId="7DEE06BF" w14:textId="3C40DF30" w:rsidR="000A5180" w:rsidRPr="000A5180" w:rsidRDefault="009276D8" w:rsidP="000A5180">
      <w:pPr>
        <w:jc w:val="center"/>
        <w:rPr>
          <w:rFonts w:ascii="Times New Roman" w:hAnsi="Times New Roman"/>
          <w:b/>
          <w:bCs/>
          <w:szCs w:val="22"/>
        </w:rPr>
      </w:pPr>
      <w:r w:rsidRPr="003B3F39">
        <w:rPr>
          <w:rFonts w:ascii="Times New Roman" w:hAnsi="Times New Roman"/>
          <w:szCs w:val="22"/>
        </w:rPr>
        <w:br/>
      </w:r>
      <w:r w:rsidR="000A5180" w:rsidRPr="000A5180">
        <w:rPr>
          <w:rFonts w:ascii="Times New Roman" w:hAnsi="Times New Roman"/>
          <w:b/>
          <w:bCs/>
          <w:szCs w:val="22"/>
        </w:rPr>
        <w:t>Najvažniji zakonski propisi za iznajmljivače privatnog smještaja</w:t>
      </w:r>
    </w:p>
    <w:p w14:paraId="64981B82" w14:textId="2F85D4C9" w:rsidR="00062277" w:rsidRDefault="00062277" w:rsidP="000A5180">
      <w:pPr>
        <w:jc w:val="center"/>
        <w:rPr>
          <w:rFonts w:ascii="Times New Roman" w:hAnsi="Times New Roman"/>
          <w:b/>
          <w:bCs/>
          <w:szCs w:val="22"/>
        </w:rPr>
      </w:pPr>
    </w:p>
    <w:p w14:paraId="36B9116E" w14:textId="77777777" w:rsidR="000A5180" w:rsidRPr="004E6478" w:rsidRDefault="000A5180" w:rsidP="000A5180">
      <w:pPr>
        <w:rPr>
          <w:rFonts w:ascii="Times New Roman" w:hAnsi="Times New Roman"/>
          <w:szCs w:val="22"/>
        </w:rPr>
      </w:pPr>
      <w:r w:rsidRPr="004E6478">
        <w:rPr>
          <w:rFonts w:ascii="Times New Roman" w:hAnsi="Times New Roman"/>
          <w:szCs w:val="22"/>
        </w:rPr>
        <w:t>Zakon o turističkoj pristojbi (NN 52/19, 32/20 i 42/20)</w:t>
      </w:r>
    </w:p>
    <w:p w14:paraId="1481045A" w14:textId="77777777" w:rsidR="000A5180" w:rsidRPr="004E6478" w:rsidRDefault="000A5180" w:rsidP="000A5180">
      <w:pPr>
        <w:rPr>
          <w:rFonts w:ascii="Times New Roman" w:hAnsi="Times New Roman"/>
          <w:szCs w:val="22"/>
        </w:rPr>
      </w:pPr>
      <w:r w:rsidRPr="004E6478">
        <w:rPr>
          <w:rFonts w:ascii="Times New Roman" w:hAnsi="Times New Roman"/>
          <w:szCs w:val="22"/>
        </w:rPr>
        <w:t>Zakon o članarinama u turističkim zajednicama  (NN 52/19, 144/20)</w:t>
      </w:r>
    </w:p>
    <w:p w14:paraId="32006198" w14:textId="5A139DB3" w:rsidR="000A5180" w:rsidRPr="004E6478" w:rsidRDefault="000A5180" w:rsidP="000A5180">
      <w:pPr>
        <w:rPr>
          <w:rFonts w:ascii="Times New Roman" w:hAnsi="Times New Roman"/>
          <w:szCs w:val="22"/>
        </w:rPr>
      </w:pPr>
      <w:r w:rsidRPr="004E6478">
        <w:rPr>
          <w:rFonts w:ascii="Times New Roman" w:hAnsi="Times New Roman"/>
          <w:szCs w:val="22"/>
        </w:rPr>
        <w:t>Zakon o ugostiteljskoj djelatnosti (NN 85/2015, 121/2016, 99/2018, 25/2019, 98/2019, 32/2020, 42/2020, 126/2021, 152/2024)</w:t>
      </w:r>
    </w:p>
    <w:p w14:paraId="334DA9EC" w14:textId="6BFA74C8" w:rsidR="000A5180" w:rsidRPr="004E6478" w:rsidRDefault="000A5180" w:rsidP="000A5180">
      <w:pPr>
        <w:rPr>
          <w:rFonts w:ascii="Times New Roman" w:hAnsi="Times New Roman"/>
          <w:szCs w:val="22"/>
        </w:rPr>
      </w:pPr>
      <w:r w:rsidRPr="004E6478">
        <w:rPr>
          <w:rFonts w:ascii="Times New Roman" w:hAnsi="Times New Roman"/>
          <w:szCs w:val="22"/>
        </w:rPr>
        <w:t xml:space="preserve">Pravilnik o sustavu </w:t>
      </w:r>
      <w:proofErr w:type="spellStart"/>
      <w:r w:rsidRPr="004E6478">
        <w:rPr>
          <w:rFonts w:ascii="Times New Roman" w:hAnsi="Times New Roman"/>
          <w:szCs w:val="22"/>
        </w:rPr>
        <w:t>eVisitor</w:t>
      </w:r>
      <w:proofErr w:type="spellEnd"/>
      <w:r w:rsidRPr="004E6478">
        <w:rPr>
          <w:rFonts w:ascii="Times New Roman" w:hAnsi="Times New Roman"/>
          <w:szCs w:val="22"/>
        </w:rPr>
        <w:t xml:space="preserve"> (NN 43/2020)</w:t>
      </w:r>
    </w:p>
    <w:p w14:paraId="457C9E72" w14:textId="00DBCF98" w:rsidR="000A5180" w:rsidRDefault="000A5180" w:rsidP="000A5180">
      <w:pPr>
        <w:rPr>
          <w:rFonts w:ascii="Times New Roman" w:hAnsi="Times New Roman"/>
          <w:szCs w:val="22"/>
        </w:rPr>
      </w:pPr>
      <w:r w:rsidRPr="004E6478">
        <w:rPr>
          <w:rFonts w:ascii="Times New Roman" w:hAnsi="Times New Roman"/>
          <w:szCs w:val="22"/>
        </w:rPr>
        <w:t>Odluka o visini turističke pristojbe po osobi i noćenju i visini godišnjeg paušalnog iznosa turističke pristojbe za općine i gradove na području Zadarske županije za 2026. godinu</w:t>
      </w:r>
      <w:r>
        <w:rPr>
          <w:rFonts w:ascii="Times New Roman" w:hAnsi="Times New Roman"/>
          <w:szCs w:val="22"/>
        </w:rPr>
        <w:t>.</w:t>
      </w:r>
    </w:p>
    <w:p w14:paraId="2169CD83" w14:textId="77777777" w:rsidR="000A5180" w:rsidRPr="003B3F39" w:rsidRDefault="000A5180" w:rsidP="000A5180">
      <w:pPr>
        <w:rPr>
          <w:rFonts w:ascii="Times New Roman" w:hAnsi="Times New Roman"/>
          <w:szCs w:val="22"/>
        </w:rPr>
      </w:pPr>
    </w:p>
    <w:p w14:paraId="47A44FEF" w14:textId="77777777" w:rsidR="000A5180" w:rsidRPr="000A5180" w:rsidRDefault="000A5180" w:rsidP="000A5180">
      <w:pPr>
        <w:rPr>
          <w:rFonts w:ascii="Times New Roman" w:hAnsi="Times New Roman"/>
          <w:b/>
          <w:bCs/>
          <w:szCs w:val="22"/>
        </w:rPr>
      </w:pPr>
    </w:p>
    <w:p w14:paraId="6CE47895" w14:textId="77777777" w:rsidR="00062277" w:rsidRDefault="00062277" w:rsidP="0006227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Turističko informativni centar TZ Grada Paga</w:t>
      </w:r>
    </w:p>
    <w:p w14:paraId="25B2D1DB" w14:textId="79DC7A46" w:rsidR="00062277" w:rsidRDefault="00062277" w:rsidP="0006227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Vela Ulica 16, Pag</w:t>
      </w:r>
    </w:p>
    <w:p w14:paraId="334EDDC5" w14:textId="739E9479" w:rsidR="00062277" w:rsidRDefault="00062277" w:rsidP="0006227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023/611 286 </w:t>
      </w:r>
    </w:p>
    <w:p w14:paraId="3DD7C08C" w14:textId="42077636" w:rsidR="008B26EB" w:rsidRPr="003B3F39" w:rsidRDefault="00062277" w:rsidP="0006227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tic.info.pag@gmail.com</w:t>
      </w:r>
      <w:r w:rsidR="008B26EB" w:rsidRPr="003B3F39">
        <w:rPr>
          <w:rFonts w:ascii="Times New Roman" w:hAnsi="Times New Roman"/>
          <w:szCs w:val="22"/>
        </w:rPr>
        <w:t xml:space="preserve"> </w:t>
      </w:r>
    </w:p>
    <w:p w14:paraId="19028D82" w14:textId="77777777" w:rsidR="009276D8" w:rsidRDefault="008B26EB" w:rsidP="00592391">
      <w:pPr>
        <w:rPr>
          <w:rFonts w:ascii="Times New Roman" w:hAnsi="Times New Roman"/>
          <w:szCs w:val="22"/>
        </w:rPr>
      </w:pPr>
      <w:r w:rsidRPr="003B3F39">
        <w:rPr>
          <w:rFonts w:ascii="Times New Roman" w:hAnsi="Times New Roman"/>
          <w:szCs w:val="22"/>
        </w:rPr>
        <w:t xml:space="preserve"> </w:t>
      </w:r>
    </w:p>
    <w:p w14:paraId="3FF365CC" w14:textId="77777777" w:rsidR="004E6478" w:rsidRDefault="004E6478" w:rsidP="00592391">
      <w:pPr>
        <w:rPr>
          <w:rFonts w:ascii="Times New Roman" w:hAnsi="Times New Roman"/>
          <w:szCs w:val="22"/>
        </w:rPr>
      </w:pPr>
    </w:p>
    <w:p w14:paraId="57848364" w14:textId="77777777" w:rsidR="004E6478" w:rsidRPr="004E6478" w:rsidRDefault="004E6478" w:rsidP="004E6478">
      <w:pPr>
        <w:rPr>
          <w:rFonts w:ascii="Times New Roman" w:hAnsi="Times New Roman"/>
          <w:szCs w:val="22"/>
        </w:rPr>
      </w:pPr>
    </w:p>
    <w:p w14:paraId="11B168AD" w14:textId="77777777" w:rsidR="004E6478" w:rsidRPr="004E6478" w:rsidRDefault="004E6478" w:rsidP="004E6478">
      <w:pPr>
        <w:rPr>
          <w:rFonts w:ascii="Times New Roman" w:hAnsi="Times New Roman"/>
          <w:szCs w:val="22"/>
        </w:rPr>
      </w:pPr>
    </w:p>
    <w:p w14:paraId="47D6243D" w14:textId="59D15A8F" w:rsidR="00633C78" w:rsidRPr="003B3F39" w:rsidRDefault="00633C78" w:rsidP="000A5180">
      <w:pPr>
        <w:rPr>
          <w:rFonts w:ascii="Times New Roman" w:hAnsi="Times New Roman"/>
          <w:szCs w:val="22"/>
        </w:rPr>
      </w:pPr>
    </w:p>
    <w:sectPr w:rsidR="00633C78" w:rsidRPr="003B3F39" w:rsidSect="00050554">
      <w:headerReference w:type="default" r:id="rId11"/>
      <w:pgSz w:w="11906" w:h="16838" w:code="9"/>
      <w:pgMar w:top="1258" w:right="1418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A961" w14:textId="77777777" w:rsidR="001C5E1D" w:rsidRDefault="001C5E1D">
      <w:r>
        <w:separator/>
      </w:r>
    </w:p>
  </w:endnote>
  <w:endnote w:type="continuationSeparator" w:id="0">
    <w:p w14:paraId="0FDCBD3A" w14:textId="77777777" w:rsidR="001C5E1D" w:rsidRDefault="001C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PDGN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B069" w14:textId="77777777" w:rsidR="001C5E1D" w:rsidRDefault="001C5E1D">
      <w:r>
        <w:separator/>
      </w:r>
    </w:p>
  </w:footnote>
  <w:footnote w:type="continuationSeparator" w:id="0">
    <w:p w14:paraId="2B3947B3" w14:textId="77777777" w:rsidR="001C5E1D" w:rsidRDefault="001C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8A44" w14:textId="5AA2D3A7" w:rsidR="00BE53BC" w:rsidRPr="00F9006A" w:rsidRDefault="00BE53BC" w:rsidP="00BE53BC">
    <w:pPr>
      <w:pStyle w:val="Zaglavlje"/>
    </w:pPr>
    <w:r w:rsidRPr="00795BD5">
      <w:rPr>
        <w:b/>
        <w:i/>
        <w:noProof/>
      </w:rPr>
      <w:drawing>
        <wp:inline distT="0" distB="0" distL="0" distR="0" wp14:anchorId="4BCEDEDC" wp14:editId="366EFB13">
          <wp:extent cx="5579745" cy="1418590"/>
          <wp:effectExtent l="0" t="0" r="1905" b="0"/>
          <wp:docPr id="193310845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141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EB093" w14:textId="5729CF6C" w:rsidR="008B4ACC" w:rsidRPr="00BE53BC" w:rsidRDefault="008B4ACC" w:rsidP="00BE53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F24"/>
    <w:multiLevelType w:val="hybridMultilevel"/>
    <w:tmpl w:val="37EA98F0"/>
    <w:lvl w:ilvl="0" w:tplc="348C6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725A"/>
    <w:multiLevelType w:val="multilevel"/>
    <w:tmpl w:val="4FC2410E"/>
    <w:lvl w:ilvl="0">
      <w:start w:val="2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A05E94"/>
    <w:multiLevelType w:val="multilevel"/>
    <w:tmpl w:val="CD56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FF73EF"/>
    <w:multiLevelType w:val="multilevel"/>
    <w:tmpl w:val="E1F0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44392A"/>
    <w:multiLevelType w:val="hybridMultilevel"/>
    <w:tmpl w:val="4A260962"/>
    <w:lvl w:ilvl="0" w:tplc="24AC6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2B75"/>
    <w:multiLevelType w:val="hybridMultilevel"/>
    <w:tmpl w:val="F696A1E0"/>
    <w:lvl w:ilvl="0" w:tplc="1966D57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36A8F"/>
    <w:multiLevelType w:val="multilevel"/>
    <w:tmpl w:val="810C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F232E5"/>
    <w:multiLevelType w:val="hybridMultilevel"/>
    <w:tmpl w:val="FBDA69A4"/>
    <w:lvl w:ilvl="0" w:tplc="A5D43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32F00"/>
    <w:multiLevelType w:val="hybridMultilevel"/>
    <w:tmpl w:val="CA20C760"/>
    <w:lvl w:ilvl="0" w:tplc="E39A0CAE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0C5504"/>
    <w:multiLevelType w:val="multilevel"/>
    <w:tmpl w:val="6FBE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5101765">
    <w:abstractNumId w:val="8"/>
  </w:num>
  <w:num w:numId="2" w16cid:durableId="78059682">
    <w:abstractNumId w:val="4"/>
  </w:num>
  <w:num w:numId="3" w16cid:durableId="1141000376">
    <w:abstractNumId w:val="1"/>
  </w:num>
  <w:num w:numId="4" w16cid:durableId="1720205270">
    <w:abstractNumId w:val="7"/>
  </w:num>
  <w:num w:numId="5" w16cid:durableId="1355377197">
    <w:abstractNumId w:val="0"/>
  </w:num>
  <w:num w:numId="6" w16cid:durableId="273220716">
    <w:abstractNumId w:val="2"/>
  </w:num>
  <w:num w:numId="7" w16cid:durableId="1000305213">
    <w:abstractNumId w:val="3"/>
  </w:num>
  <w:num w:numId="8" w16cid:durableId="1531183763">
    <w:abstractNumId w:val="9"/>
  </w:num>
  <w:num w:numId="9" w16cid:durableId="620653697">
    <w:abstractNumId w:val="6"/>
  </w:num>
  <w:num w:numId="10" w16cid:durableId="335620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37"/>
    <w:rsid w:val="000121C3"/>
    <w:rsid w:val="00012868"/>
    <w:rsid w:val="00013043"/>
    <w:rsid w:val="00015A20"/>
    <w:rsid w:val="000260C5"/>
    <w:rsid w:val="0003437E"/>
    <w:rsid w:val="00036803"/>
    <w:rsid w:val="00036A33"/>
    <w:rsid w:val="00042C12"/>
    <w:rsid w:val="0004575F"/>
    <w:rsid w:val="00050554"/>
    <w:rsid w:val="00051E52"/>
    <w:rsid w:val="0005318B"/>
    <w:rsid w:val="00056009"/>
    <w:rsid w:val="00062277"/>
    <w:rsid w:val="00066A7C"/>
    <w:rsid w:val="0007555F"/>
    <w:rsid w:val="00087DC0"/>
    <w:rsid w:val="000A5180"/>
    <w:rsid w:val="000A57AC"/>
    <w:rsid w:val="000B2C3F"/>
    <w:rsid w:val="000B78D7"/>
    <w:rsid w:val="000C0BBE"/>
    <w:rsid w:val="000C5310"/>
    <w:rsid w:val="000E2573"/>
    <w:rsid w:val="000E60F8"/>
    <w:rsid w:val="000E7435"/>
    <w:rsid w:val="000F5326"/>
    <w:rsid w:val="00102EF2"/>
    <w:rsid w:val="00104B09"/>
    <w:rsid w:val="00105A4A"/>
    <w:rsid w:val="0011628A"/>
    <w:rsid w:val="00116372"/>
    <w:rsid w:val="001167F2"/>
    <w:rsid w:val="00122EAD"/>
    <w:rsid w:val="00124336"/>
    <w:rsid w:val="0013110B"/>
    <w:rsid w:val="0013740A"/>
    <w:rsid w:val="00144F97"/>
    <w:rsid w:val="001548B4"/>
    <w:rsid w:val="001575CB"/>
    <w:rsid w:val="00172D0E"/>
    <w:rsid w:val="00173B6D"/>
    <w:rsid w:val="00173CA5"/>
    <w:rsid w:val="00180DA9"/>
    <w:rsid w:val="00184D1A"/>
    <w:rsid w:val="001858DC"/>
    <w:rsid w:val="00190C3B"/>
    <w:rsid w:val="001973C7"/>
    <w:rsid w:val="001B65DD"/>
    <w:rsid w:val="001C5E1D"/>
    <w:rsid w:val="001C7E94"/>
    <w:rsid w:val="001D3819"/>
    <w:rsid w:val="001E1DD5"/>
    <w:rsid w:val="001E352C"/>
    <w:rsid w:val="001E64DD"/>
    <w:rsid w:val="001F4CF1"/>
    <w:rsid w:val="0020207D"/>
    <w:rsid w:val="00203F22"/>
    <w:rsid w:val="002222E8"/>
    <w:rsid w:val="00225099"/>
    <w:rsid w:val="002328FC"/>
    <w:rsid w:val="00236462"/>
    <w:rsid w:val="002364C9"/>
    <w:rsid w:val="0023771B"/>
    <w:rsid w:val="00245905"/>
    <w:rsid w:val="002500B4"/>
    <w:rsid w:val="002550EB"/>
    <w:rsid w:val="00255B71"/>
    <w:rsid w:val="00270E90"/>
    <w:rsid w:val="00274235"/>
    <w:rsid w:val="00274AA2"/>
    <w:rsid w:val="00295E9D"/>
    <w:rsid w:val="002A69A1"/>
    <w:rsid w:val="002A6AF6"/>
    <w:rsid w:val="002B00C4"/>
    <w:rsid w:val="002B56E2"/>
    <w:rsid w:val="002B6ECA"/>
    <w:rsid w:val="002C1D67"/>
    <w:rsid w:val="002C1EB9"/>
    <w:rsid w:val="002C22F5"/>
    <w:rsid w:val="002C3C91"/>
    <w:rsid w:val="002D1954"/>
    <w:rsid w:val="002E4AFC"/>
    <w:rsid w:val="002E7C74"/>
    <w:rsid w:val="002F319E"/>
    <w:rsid w:val="00300462"/>
    <w:rsid w:val="00312E6B"/>
    <w:rsid w:val="003135F5"/>
    <w:rsid w:val="00330E14"/>
    <w:rsid w:val="0033411C"/>
    <w:rsid w:val="00341A5D"/>
    <w:rsid w:val="003466AD"/>
    <w:rsid w:val="00363C62"/>
    <w:rsid w:val="00366056"/>
    <w:rsid w:val="00390599"/>
    <w:rsid w:val="003A10DE"/>
    <w:rsid w:val="003B31FE"/>
    <w:rsid w:val="003B3F39"/>
    <w:rsid w:val="003B7896"/>
    <w:rsid w:val="003C3DE4"/>
    <w:rsid w:val="003C3EE2"/>
    <w:rsid w:val="003D0F39"/>
    <w:rsid w:val="003D3CC1"/>
    <w:rsid w:val="003D44ED"/>
    <w:rsid w:val="003E07BD"/>
    <w:rsid w:val="003E0C6C"/>
    <w:rsid w:val="003E1026"/>
    <w:rsid w:val="003E32BA"/>
    <w:rsid w:val="003E4482"/>
    <w:rsid w:val="004007B6"/>
    <w:rsid w:val="00407785"/>
    <w:rsid w:val="004127CC"/>
    <w:rsid w:val="00415323"/>
    <w:rsid w:val="00420F79"/>
    <w:rsid w:val="0042312D"/>
    <w:rsid w:val="00426BAF"/>
    <w:rsid w:val="0043345C"/>
    <w:rsid w:val="00443B88"/>
    <w:rsid w:val="004578D1"/>
    <w:rsid w:val="00465F7F"/>
    <w:rsid w:val="0047296A"/>
    <w:rsid w:val="00474FC0"/>
    <w:rsid w:val="00476F9E"/>
    <w:rsid w:val="004855AC"/>
    <w:rsid w:val="004A0CFF"/>
    <w:rsid w:val="004A1A90"/>
    <w:rsid w:val="004A33F2"/>
    <w:rsid w:val="004A5B51"/>
    <w:rsid w:val="004A66AD"/>
    <w:rsid w:val="004B06CA"/>
    <w:rsid w:val="004B382B"/>
    <w:rsid w:val="004B39B2"/>
    <w:rsid w:val="004B3F30"/>
    <w:rsid w:val="004C3E8B"/>
    <w:rsid w:val="004D2EB7"/>
    <w:rsid w:val="004D48B0"/>
    <w:rsid w:val="004D61B7"/>
    <w:rsid w:val="004D6E5F"/>
    <w:rsid w:val="004E44B3"/>
    <w:rsid w:val="004E4B95"/>
    <w:rsid w:val="004E6478"/>
    <w:rsid w:val="004F2F76"/>
    <w:rsid w:val="004F689D"/>
    <w:rsid w:val="00505BE8"/>
    <w:rsid w:val="005112CA"/>
    <w:rsid w:val="005168CB"/>
    <w:rsid w:val="00523F13"/>
    <w:rsid w:val="00526A2A"/>
    <w:rsid w:val="00530B1B"/>
    <w:rsid w:val="00530DAC"/>
    <w:rsid w:val="00533B3C"/>
    <w:rsid w:val="005365EF"/>
    <w:rsid w:val="00540978"/>
    <w:rsid w:val="00547220"/>
    <w:rsid w:val="00551812"/>
    <w:rsid w:val="00561C2E"/>
    <w:rsid w:val="00563F00"/>
    <w:rsid w:val="00566A16"/>
    <w:rsid w:val="005679A9"/>
    <w:rsid w:val="00580ECD"/>
    <w:rsid w:val="005818D8"/>
    <w:rsid w:val="0058669C"/>
    <w:rsid w:val="00587CB9"/>
    <w:rsid w:val="005910D2"/>
    <w:rsid w:val="00592391"/>
    <w:rsid w:val="005A6C4A"/>
    <w:rsid w:val="005A74D7"/>
    <w:rsid w:val="005A7A88"/>
    <w:rsid w:val="005A7E21"/>
    <w:rsid w:val="005C5397"/>
    <w:rsid w:val="005C6778"/>
    <w:rsid w:val="005D0619"/>
    <w:rsid w:val="005E3A82"/>
    <w:rsid w:val="005F2306"/>
    <w:rsid w:val="005F2F55"/>
    <w:rsid w:val="005F553F"/>
    <w:rsid w:val="005F7D84"/>
    <w:rsid w:val="0060619C"/>
    <w:rsid w:val="0061395F"/>
    <w:rsid w:val="00616F36"/>
    <w:rsid w:val="00617BE2"/>
    <w:rsid w:val="00624EFB"/>
    <w:rsid w:val="006254A6"/>
    <w:rsid w:val="00625BF1"/>
    <w:rsid w:val="00627045"/>
    <w:rsid w:val="00633C78"/>
    <w:rsid w:val="006477EC"/>
    <w:rsid w:val="00647DD5"/>
    <w:rsid w:val="00652EC4"/>
    <w:rsid w:val="00660DF5"/>
    <w:rsid w:val="00663834"/>
    <w:rsid w:val="0067428C"/>
    <w:rsid w:val="00677A2E"/>
    <w:rsid w:val="00681BA3"/>
    <w:rsid w:val="00684DF8"/>
    <w:rsid w:val="006857F9"/>
    <w:rsid w:val="00694B5F"/>
    <w:rsid w:val="006A0008"/>
    <w:rsid w:val="006A217F"/>
    <w:rsid w:val="006B0513"/>
    <w:rsid w:val="006B3C7B"/>
    <w:rsid w:val="006D1F67"/>
    <w:rsid w:val="006D374B"/>
    <w:rsid w:val="006E173F"/>
    <w:rsid w:val="006E3B6D"/>
    <w:rsid w:val="006E6345"/>
    <w:rsid w:val="006E6DAF"/>
    <w:rsid w:val="006F040D"/>
    <w:rsid w:val="006F7B5F"/>
    <w:rsid w:val="00702559"/>
    <w:rsid w:val="00703D02"/>
    <w:rsid w:val="007047F4"/>
    <w:rsid w:val="00704826"/>
    <w:rsid w:val="00705171"/>
    <w:rsid w:val="00732604"/>
    <w:rsid w:val="007507A2"/>
    <w:rsid w:val="0075193D"/>
    <w:rsid w:val="007675C4"/>
    <w:rsid w:val="007722F3"/>
    <w:rsid w:val="007743EE"/>
    <w:rsid w:val="00776613"/>
    <w:rsid w:val="007856C5"/>
    <w:rsid w:val="00786057"/>
    <w:rsid w:val="007860BB"/>
    <w:rsid w:val="00793EDB"/>
    <w:rsid w:val="007A0DB5"/>
    <w:rsid w:val="007A69D4"/>
    <w:rsid w:val="007A7179"/>
    <w:rsid w:val="007B0521"/>
    <w:rsid w:val="007B6E90"/>
    <w:rsid w:val="007B73FA"/>
    <w:rsid w:val="007D3558"/>
    <w:rsid w:val="007D6332"/>
    <w:rsid w:val="007D740C"/>
    <w:rsid w:val="007E440E"/>
    <w:rsid w:val="007E77B2"/>
    <w:rsid w:val="007F04EF"/>
    <w:rsid w:val="007F36D1"/>
    <w:rsid w:val="007F54C9"/>
    <w:rsid w:val="0080153F"/>
    <w:rsid w:val="00810826"/>
    <w:rsid w:val="00817545"/>
    <w:rsid w:val="00821F43"/>
    <w:rsid w:val="0082246B"/>
    <w:rsid w:val="008273B9"/>
    <w:rsid w:val="0083057C"/>
    <w:rsid w:val="00847C38"/>
    <w:rsid w:val="008508EB"/>
    <w:rsid w:val="00850BD8"/>
    <w:rsid w:val="00851EAC"/>
    <w:rsid w:val="00856620"/>
    <w:rsid w:val="008574D1"/>
    <w:rsid w:val="008575D7"/>
    <w:rsid w:val="0086168C"/>
    <w:rsid w:val="00861F98"/>
    <w:rsid w:val="008807DE"/>
    <w:rsid w:val="00882A62"/>
    <w:rsid w:val="0089008D"/>
    <w:rsid w:val="008921AB"/>
    <w:rsid w:val="00892F5A"/>
    <w:rsid w:val="008A0BC8"/>
    <w:rsid w:val="008A65A9"/>
    <w:rsid w:val="008B26EB"/>
    <w:rsid w:val="008B4ACC"/>
    <w:rsid w:val="008B69DC"/>
    <w:rsid w:val="008C172F"/>
    <w:rsid w:val="008C3A61"/>
    <w:rsid w:val="008C514C"/>
    <w:rsid w:val="008C6460"/>
    <w:rsid w:val="008C6937"/>
    <w:rsid w:val="008D005C"/>
    <w:rsid w:val="008E34FA"/>
    <w:rsid w:val="008E43F1"/>
    <w:rsid w:val="008E5854"/>
    <w:rsid w:val="009048AF"/>
    <w:rsid w:val="009054F3"/>
    <w:rsid w:val="00910EC2"/>
    <w:rsid w:val="00916D81"/>
    <w:rsid w:val="009276D8"/>
    <w:rsid w:val="00941347"/>
    <w:rsid w:val="009451D4"/>
    <w:rsid w:val="0097217E"/>
    <w:rsid w:val="009730A3"/>
    <w:rsid w:val="00975310"/>
    <w:rsid w:val="0098250D"/>
    <w:rsid w:val="009832C8"/>
    <w:rsid w:val="0098427D"/>
    <w:rsid w:val="009A159F"/>
    <w:rsid w:val="009A2129"/>
    <w:rsid w:val="009A61C5"/>
    <w:rsid w:val="009B3E28"/>
    <w:rsid w:val="009C4015"/>
    <w:rsid w:val="009C60F7"/>
    <w:rsid w:val="009C6955"/>
    <w:rsid w:val="009D5CB8"/>
    <w:rsid w:val="009E24B1"/>
    <w:rsid w:val="009F6D9A"/>
    <w:rsid w:val="00A03438"/>
    <w:rsid w:val="00A128B1"/>
    <w:rsid w:val="00A13EF6"/>
    <w:rsid w:val="00A16A08"/>
    <w:rsid w:val="00A2397D"/>
    <w:rsid w:val="00A25907"/>
    <w:rsid w:val="00A26F81"/>
    <w:rsid w:val="00A32003"/>
    <w:rsid w:val="00A41318"/>
    <w:rsid w:val="00A43867"/>
    <w:rsid w:val="00A5452E"/>
    <w:rsid w:val="00A6127A"/>
    <w:rsid w:val="00A766DA"/>
    <w:rsid w:val="00A81BB6"/>
    <w:rsid w:val="00A86B0A"/>
    <w:rsid w:val="00A94634"/>
    <w:rsid w:val="00A954E5"/>
    <w:rsid w:val="00AA10BD"/>
    <w:rsid w:val="00AA670F"/>
    <w:rsid w:val="00AB569F"/>
    <w:rsid w:val="00AD284A"/>
    <w:rsid w:val="00AD6220"/>
    <w:rsid w:val="00AE0942"/>
    <w:rsid w:val="00AE3493"/>
    <w:rsid w:val="00AE453E"/>
    <w:rsid w:val="00AF20ED"/>
    <w:rsid w:val="00AF575D"/>
    <w:rsid w:val="00B035D7"/>
    <w:rsid w:val="00B079B1"/>
    <w:rsid w:val="00B160C0"/>
    <w:rsid w:val="00B308A8"/>
    <w:rsid w:val="00B30DFB"/>
    <w:rsid w:val="00B33C72"/>
    <w:rsid w:val="00B34FE8"/>
    <w:rsid w:val="00B3516E"/>
    <w:rsid w:val="00B50354"/>
    <w:rsid w:val="00B55870"/>
    <w:rsid w:val="00B642B1"/>
    <w:rsid w:val="00B65343"/>
    <w:rsid w:val="00B74905"/>
    <w:rsid w:val="00B75697"/>
    <w:rsid w:val="00B94936"/>
    <w:rsid w:val="00B94C35"/>
    <w:rsid w:val="00BA02DD"/>
    <w:rsid w:val="00BA0563"/>
    <w:rsid w:val="00BA4727"/>
    <w:rsid w:val="00BA5756"/>
    <w:rsid w:val="00BA5C8D"/>
    <w:rsid w:val="00BB12D5"/>
    <w:rsid w:val="00BB2D2B"/>
    <w:rsid w:val="00BB2D62"/>
    <w:rsid w:val="00BB692B"/>
    <w:rsid w:val="00BC1EC9"/>
    <w:rsid w:val="00BE26E9"/>
    <w:rsid w:val="00BE35EC"/>
    <w:rsid w:val="00BE53BC"/>
    <w:rsid w:val="00BE6753"/>
    <w:rsid w:val="00C03563"/>
    <w:rsid w:val="00C03BD3"/>
    <w:rsid w:val="00C03DAC"/>
    <w:rsid w:val="00C04AFD"/>
    <w:rsid w:val="00C06224"/>
    <w:rsid w:val="00C17DE9"/>
    <w:rsid w:val="00C22898"/>
    <w:rsid w:val="00C25609"/>
    <w:rsid w:val="00C36D41"/>
    <w:rsid w:val="00C42BEE"/>
    <w:rsid w:val="00C4422E"/>
    <w:rsid w:val="00C4483B"/>
    <w:rsid w:val="00C560E0"/>
    <w:rsid w:val="00C57303"/>
    <w:rsid w:val="00C61091"/>
    <w:rsid w:val="00C643BD"/>
    <w:rsid w:val="00C65188"/>
    <w:rsid w:val="00C655D3"/>
    <w:rsid w:val="00C7196E"/>
    <w:rsid w:val="00C74845"/>
    <w:rsid w:val="00C8184D"/>
    <w:rsid w:val="00C81948"/>
    <w:rsid w:val="00C82E5A"/>
    <w:rsid w:val="00C9123B"/>
    <w:rsid w:val="00C96039"/>
    <w:rsid w:val="00C97DB3"/>
    <w:rsid w:val="00CA11B2"/>
    <w:rsid w:val="00CA2F19"/>
    <w:rsid w:val="00CB27BF"/>
    <w:rsid w:val="00CB290B"/>
    <w:rsid w:val="00CC55B5"/>
    <w:rsid w:val="00CC68C3"/>
    <w:rsid w:val="00CD3B00"/>
    <w:rsid w:val="00CE7A6D"/>
    <w:rsid w:val="00CF1D37"/>
    <w:rsid w:val="00CF54A5"/>
    <w:rsid w:val="00CF70EA"/>
    <w:rsid w:val="00D04FCB"/>
    <w:rsid w:val="00D1512A"/>
    <w:rsid w:val="00D15E42"/>
    <w:rsid w:val="00D23E13"/>
    <w:rsid w:val="00D247AD"/>
    <w:rsid w:val="00D26BEE"/>
    <w:rsid w:val="00D37C63"/>
    <w:rsid w:val="00D53A4B"/>
    <w:rsid w:val="00D61AAC"/>
    <w:rsid w:val="00D6744C"/>
    <w:rsid w:val="00D75794"/>
    <w:rsid w:val="00D83023"/>
    <w:rsid w:val="00D8672C"/>
    <w:rsid w:val="00D93A32"/>
    <w:rsid w:val="00DA0C25"/>
    <w:rsid w:val="00DA12AF"/>
    <w:rsid w:val="00DA4808"/>
    <w:rsid w:val="00DA779B"/>
    <w:rsid w:val="00DB024E"/>
    <w:rsid w:val="00DB5B40"/>
    <w:rsid w:val="00DC7EED"/>
    <w:rsid w:val="00DD7E47"/>
    <w:rsid w:val="00DE14E9"/>
    <w:rsid w:val="00DE40F9"/>
    <w:rsid w:val="00DF15E1"/>
    <w:rsid w:val="00DF7A72"/>
    <w:rsid w:val="00E1087E"/>
    <w:rsid w:val="00E20961"/>
    <w:rsid w:val="00E25833"/>
    <w:rsid w:val="00E25980"/>
    <w:rsid w:val="00E26F47"/>
    <w:rsid w:val="00E32F95"/>
    <w:rsid w:val="00E36BBA"/>
    <w:rsid w:val="00E36D78"/>
    <w:rsid w:val="00E535A0"/>
    <w:rsid w:val="00E57E0E"/>
    <w:rsid w:val="00E62CE0"/>
    <w:rsid w:val="00E80B1B"/>
    <w:rsid w:val="00E8174F"/>
    <w:rsid w:val="00E81C62"/>
    <w:rsid w:val="00E94416"/>
    <w:rsid w:val="00E9463A"/>
    <w:rsid w:val="00E97C88"/>
    <w:rsid w:val="00EA2484"/>
    <w:rsid w:val="00EB06A1"/>
    <w:rsid w:val="00EB242C"/>
    <w:rsid w:val="00EB4D95"/>
    <w:rsid w:val="00EC1BE4"/>
    <w:rsid w:val="00ED1D3D"/>
    <w:rsid w:val="00ED1FFC"/>
    <w:rsid w:val="00ED40AE"/>
    <w:rsid w:val="00ED5489"/>
    <w:rsid w:val="00ED5788"/>
    <w:rsid w:val="00EE2229"/>
    <w:rsid w:val="00EE2F6A"/>
    <w:rsid w:val="00EE352E"/>
    <w:rsid w:val="00EE371B"/>
    <w:rsid w:val="00EE59DC"/>
    <w:rsid w:val="00EF0251"/>
    <w:rsid w:val="00EF3C29"/>
    <w:rsid w:val="00EF44EF"/>
    <w:rsid w:val="00EF576F"/>
    <w:rsid w:val="00EF5A5C"/>
    <w:rsid w:val="00EF5B0D"/>
    <w:rsid w:val="00F02D81"/>
    <w:rsid w:val="00F06E51"/>
    <w:rsid w:val="00F14040"/>
    <w:rsid w:val="00F23B89"/>
    <w:rsid w:val="00F25244"/>
    <w:rsid w:val="00F26143"/>
    <w:rsid w:val="00F40DCC"/>
    <w:rsid w:val="00F4172C"/>
    <w:rsid w:val="00F47F6B"/>
    <w:rsid w:val="00F54853"/>
    <w:rsid w:val="00F54A8E"/>
    <w:rsid w:val="00F5716F"/>
    <w:rsid w:val="00F6185D"/>
    <w:rsid w:val="00F63914"/>
    <w:rsid w:val="00F65415"/>
    <w:rsid w:val="00F74088"/>
    <w:rsid w:val="00F75E6C"/>
    <w:rsid w:val="00F75EDD"/>
    <w:rsid w:val="00F81EE1"/>
    <w:rsid w:val="00F828B0"/>
    <w:rsid w:val="00F95499"/>
    <w:rsid w:val="00FA305A"/>
    <w:rsid w:val="00FA563A"/>
    <w:rsid w:val="00FB4835"/>
    <w:rsid w:val="00FD17B2"/>
    <w:rsid w:val="00FD23B4"/>
    <w:rsid w:val="00FD3E7C"/>
    <w:rsid w:val="00FD684E"/>
    <w:rsid w:val="00FD7923"/>
    <w:rsid w:val="00FE07CE"/>
    <w:rsid w:val="00FE17C2"/>
    <w:rsid w:val="00FE1DE4"/>
    <w:rsid w:val="00FE3B2B"/>
    <w:rsid w:val="00FE58B1"/>
    <w:rsid w:val="00FE639A"/>
    <w:rsid w:val="00FE7442"/>
    <w:rsid w:val="00FF3B53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95DF08"/>
  <w15:docId w15:val="{3ADEB70A-2D2C-47F4-B33A-2D868E2A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2E"/>
    <w:rPr>
      <w:rFonts w:ascii="Tahoma" w:hAnsi="Tahoma"/>
      <w:sz w:val="22"/>
      <w:szCs w:val="24"/>
    </w:rPr>
  </w:style>
  <w:style w:type="paragraph" w:styleId="Naslov2">
    <w:name w:val="heading 2"/>
    <w:basedOn w:val="Normal"/>
    <w:link w:val="Naslov2Char"/>
    <w:uiPriority w:val="9"/>
    <w:qFormat/>
    <w:rsid w:val="006F7B5F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5452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5452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A5452E"/>
  </w:style>
  <w:style w:type="character" w:styleId="Naglaeno">
    <w:name w:val="Strong"/>
    <w:basedOn w:val="Zadanifontodlomka"/>
    <w:uiPriority w:val="22"/>
    <w:qFormat/>
    <w:rsid w:val="00A5452E"/>
    <w:rPr>
      <w:b/>
      <w:bCs/>
    </w:rPr>
  </w:style>
  <w:style w:type="paragraph" w:styleId="Tijeloteksta">
    <w:name w:val="Body Text"/>
    <w:basedOn w:val="Normal"/>
    <w:rsid w:val="00A5452E"/>
    <w:pPr>
      <w:jc w:val="both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116372"/>
    <w:rPr>
      <w:rFonts w:cs="Tahoma"/>
      <w:sz w:val="16"/>
      <w:szCs w:val="16"/>
    </w:rPr>
  </w:style>
  <w:style w:type="table" w:styleId="Reetkatablice">
    <w:name w:val="Table Grid"/>
    <w:basedOn w:val="Obinatablica"/>
    <w:rsid w:val="00F74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B75697"/>
    <w:rPr>
      <w:color w:val="0000FF"/>
      <w:u w:val="single"/>
    </w:rPr>
  </w:style>
  <w:style w:type="paragraph" w:styleId="Kartadokumenta">
    <w:name w:val="Document Map"/>
    <w:basedOn w:val="Normal"/>
    <w:semiHidden/>
    <w:rsid w:val="00CE7A6D"/>
    <w:pPr>
      <w:shd w:val="clear" w:color="auto" w:fill="000080"/>
    </w:pPr>
    <w:rPr>
      <w:rFonts w:cs="Tahoma"/>
    </w:rPr>
  </w:style>
  <w:style w:type="paragraph" w:styleId="StandardWeb">
    <w:name w:val="Normal (Web)"/>
    <w:basedOn w:val="Normal"/>
    <w:uiPriority w:val="99"/>
    <w:rsid w:val="001167F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ezproreda">
    <w:name w:val="No Spacing"/>
    <w:uiPriority w:val="1"/>
    <w:qFormat/>
    <w:rsid w:val="00B035D7"/>
    <w:rPr>
      <w:rFonts w:ascii="Tahoma" w:hAnsi="Tahoma"/>
      <w:sz w:val="22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F5716F"/>
    <w:rPr>
      <w:b/>
      <w:bCs/>
      <w:sz w:val="36"/>
      <w:szCs w:val="36"/>
    </w:rPr>
  </w:style>
  <w:style w:type="character" w:styleId="Istaknuto">
    <w:name w:val="Emphasis"/>
    <w:basedOn w:val="Zadanifontodlomka"/>
    <w:uiPriority w:val="20"/>
    <w:qFormat/>
    <w:rsid w:val="009276D8"/>
    <w:rPr>
      <w:i/>
      <w:iCs/>
    </w:rPr>
  </w:style>
  <w:style w:type="paragraph" w:styleId="Odlomakpopisa">
    <w:name w:val="List Paragraph"/>
    <w:basedOn w:val="Normal"/>
    <w:uiPriority w:val="34"/>
    <w:qFormat/>
    <w:rsid w:val="00B94C35"/>
    <w:pPr>
      <w:ind w:left="720"/>
      <w:contextualSpacing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B94C35"/>
    <w:pPr>
      <w:autoSpaceDE w:val="0"/>
      <w:autoSpaceDN w:val="0"/>
      <w:adjustRightInd w:val="0"/>
    </w:pPr>
    <w:rPr>
      <w:rFonts w:ascii="TPDGN F+ Times" w:eastAsia="Calibri" w:hAnsi="TPDGN F+ Times" w:cs="TPDGN F+ Times"/>
      <w:color w:val="000000"/>
      <w:sz w:val="24"/>
      <w:szCs w:val="24"/>
      <w:lang w:val="en-US"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42312D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1A5D"/>
    <w:rPr>
      <w:color w:val="605E5C"/>
      <w:shd w:val="clear" w:color="auto" w:fill="E1DFDD"/>
    </w:rPr>
  </w:style>
  <w:style w:type="character" w:customStyle="1" w:styleId="ZaglavljeChar">
    <w:name w:val="Zaglavlje Char"/>
    <w:basedOn w:val="Zadanifontodlomka"/>
    <w:link w:val="Zaglavlje"/>
    <w:uiPriority w:val="99"/>
    <w:rsid w:val="00BE53BC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5947">
          <w:blockQuote w:val="1"/>
          <w:marLeft w:val="0"/>
          <w:marRight w:val="0"/>
          <w:marTop w:val="0"/>
          <w:marBottom w:val="250"/>
          <w:divBdr>
            <w:top w:val="none" w:sz="0" w:space="0" w:color="auto"/>
            <w:left w:val="single" w:sz="24" w:space="13" w:color="EEEEEE"/>
            <w:bottom w:val="none" w:sz="0" w:space="0" w:color="auto"/>
            <w:right w:val="none" w:sz="0" w:space="0" w:color="auto"/>
          </w:divBdr>
        </w:div>
        <w:div w:id="977077667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  <w:divsChild>
            <w:div w:id="11445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8742">
              <w:blockQuote w:val="1"/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single" w:sz="24" w:space="13" w:color="EEEEEE"/>
                <w:bottom w:val="none" w:sz="0" w:space="0" w:color="auto"/>
                <w:right w:val="none" w:sz="0" w:space="0" w:color="auto"/>
              </w:divBdr>
              <w:divsChild>
                <w:div w:id="2833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9578">
              <w:marLeft w:val="-125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921210937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merfraj.hr/download-zona/zakon-o-ugostiteljskoj-djelatnost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dranka.arnautovic@zadarska-zupanij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imerfraj.hr/propisi-i-zakoni/sluzbeni-cjenik-apartm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merfraj.hr/propisi-i-zakoni/sluzbeni-cjenik-apartm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Ur</vt:lpstr>
    </vt:vector>
  </TitlesOfParts>
  <Company>Pag</Company>
  <LinksUpToDate>false</LinksUpToDate>
  <CharactersWithSpaces>13234</CharactersWithSpaces>
  <SharedDoc>false</SharedDoc>
  <HLinks>
    <vt:vector size="12" baseType="variant">
      <vt:variant>
        <vt:i4>327765</vt:i4>
      </vt:variant>
      <vt:variant>
        <vt:i4>6</vt:i4>
      </vt:variant>
      <vt:variant>
        <vt:i4>0</vt:i4>
      </vt:variant>
      <vt:variant>
        <vt:i4>5</vt:i4>
      </vt:variant>
      <vt:variant>
        <vt:lpwstr>http://www.tzgpag.hr/</vt:lpwstr>
      </vt:variant>
      <vt:variant>
        <vt:lpwstr/>
      </vt:variant>
      <vt:variant>
        <vt:i4>1900587</vt:i4>
      </vt:variant>
      <vt:variant>
        <vt:i4>3</vt:i4>
      </vt:variant>
      <vt:variant>
        <vt:i4>0</vt:i4>
      </vt:variant>
      <vt:variant>
        <vt:i4>5</vt:i4>
      </vt:variant>
      <vt:variant>
        <vt:lpwstr>mailto:tzg-paga1@zd.t-com.hr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</dc:title>
  <dc:creator>J&amp;J</dc:creator>
  <cp:lastModifiedBy>Bernard Maržić</cp:lastModifiedBy>
  <cp:revision>2</cp:revision>
  <cp:lastPrinted>2019-06-12T07:39:00Z</cp:lastPrinted>
  <dcterms:created xsi:type="dcterms:W3CDTF">2026-01-30T12:57:00Z</dcterms:created>
  <dcterms:modified xsi:type="dcterms:W3CDTF">2026-01-30T12:57:00Z</dcterms:modified>
</cp:coreProperties>
</file>